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C8" w:rsidRDefault="009732C8" w:rsidP="009732C8">
      <w:pPr>
        <w:rPr>
          <w:sz w:val="20"/>
          <w:szCs w:val="20"/>
        </w:rPr>
      </w:pPr>
    </w:p>
    <w:tbl>
      <w:tblPr>
        <w:tblW w:w="489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5512"/>
        <w:gridCol w:w="922"/>
        <w:gridCol w:w="1116"/>
        <w:gridCol w:w="833"/>
      </w:tblGrid>
      <w:tr w:rsidR="00B35463" w:rsidRPr="00AB1035" w:rsidTr="00B35463">
        <w:trPr>
          <w:cantSplit/>
        </w:trPr>
        <w:tc>
          <w:tcPr>
            <w:tcW w:w="1044" w:type="pct"/>
            <w:vMerge w:val="restart"/>
            <w:shd w:val="clear" w:color="auto" w:fill="BFBFBF" w:themeFill="background1" w:themeFillShade="BF"/>
            <w:vAlign w:val="center"/>
          </w:tcPr>
          <w:p w:rsidR="00D55CBC" w:rsidRPr="00AB1035" w:rsidRDefault="00D55CBC" w:rsidP="00F77D0D">
            <w:pPr>
              <w:rPr>
                <w:b/>
                <w:bCs/>
                <w:sz w:val="20"/>
                <w:szCs w:val="20"/>
              </w:rPr>
            </w:pPr>
          </w:p>
          <w:p w:rsidR="00D55CBC" w:rsidRDefault="00D55CBC" w:rsidP="00B354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5CBC" w:rsidRPr="00AB1035" w:rsidRDefault="00D55CBC" w:rsidP="00B35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ANABİLİM DALLARI VE PROGRAMLAR</w:t>
            </w:r>
          </w:p>
          <w:p w:rsidR="00D55CBC" w:rsidRPr="007B3F55" w:rsidRDefault="00D55CBC" w:rsidP="00F77D0D">
            <w:pPr>
              <w:rPr>
                <w:sz w:val="20"/>
                <w:szCs w:val="20"/>
              </w:rPr>
            </w:pPr>
          </w:p>
        </w:tc>
        <w:tc>
          <w:tcPr>
            <w:tcW w:w="3018" w:type="pct"/>
            <w:gridSpan w:val="2"/>
            <w:shd w:val="clear" w:color="auto" w:fill="BFBFBF" w:themeFill="background1" w:themeFillShade="BF"/>
          </w:tcPr>
          <w:p w:rsidR="00D55CBC" w:rsidRPr="00AB1035" w:rsidRDefault="00D55CBC" w:rsidP="00D55C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7B3F55">
              <w:rPr>
                <w:b/>
                <w:bCs/>
                <w:sz w:val="20"/>
                <w:szCs w:val="20"/>
              </w:rPr>
              <w:t>ontenjan ve Başvuru Alanları</w:t>
            </w:r>
          </w:p>
        </w:tc>
        <w:tc>
          <w:tcPr>
            <w:tcW w:w="536" w:type="pct"/>
            <w:vMerge w:val="restart"/>
            <w:shd w:val="clear" w:color="auto" w:fill="BFBFBF" w:themeFill="background1" w:themeFillShade="BF"/>
          </w:tcPr>
          <w:p w:rsidR="003871B9" w:rsidRDefault="003871B9" w:rsidP="00D55C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5CBC" w:rsidRDefault="00D55CBC" w:rsidP="00D55C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ALES </w:t>
            </w:r>
          </w:p>
          <w:p w:rsidR="00D55CBC" w:rsidRDefault="00D55CBC" w:rsidP="00D55C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PUAN </w:t>
            </w:r>
          </w:p>
          <w:p w:rsidR="00D55CBC" w:rsidRPr="00AB1035" w:rsidRDefault="00D55CBC" w:rsidP="00D55C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402" w:type="pct"/>
            <w:vMerge w:val="restart"/>
            <w:shd w:val="clear" w:color="auto" w:fill="BFBFBF" w:themeFill="background1" w:themeFillShade="BF"/>
          </w:tcPr>
          <w:p w:rsidR="003871B9" w:rsidRDefault="003871B9" w:rsidP="00D55C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5CBC" w:rsidRDefault="00D55CBC" w:rsidP="00387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EĞİTİM</w:t>
            </w:r>
          </w:p>
          <w:p w:rsidR="00D55CBC" w:rsidRPr="00AB1035" w:rsidRDefault="00D55CBC" w:rsidP="00387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DİLİ</w:t>
            </w:r>
          </w:p>
        </w:tc>
      </w:tr>
      <w:tr w:rsidR="00B35463" w:rsidRPr="00AB1035" w:rsidTr="00EE7911">
        <w:trPr>
          <w:cantSplit/>
          <w:trHeight w:val="721"/>
        </w:trPr>
        <w:tc>
          <w:tcPr>
            <w:tcW w:w="1044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CBC" w:rsidRPr="00AB1035" w:rsidRDefault="00D55CBC" w:rsidP="00F77D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148CD" w:rsidRDefault="004148CD" w:rsidP="00B354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5463" w:rsidRDefault="00B35463" w:rsidP="00B35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Başvuru      </w:t>
            </w:r>
          </w:p>
          <w:p w:rsidR="00D55CBC" w:rsidRPr="00AB1035" w:rsidRDefault="00B35463" w:rsidP="00B35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Alanları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148CD" w:rsidRDefault="004148CD" w:rsidP="00B354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5463" w:rsidRPr="00AB1035" w:rsidRDefault="00B35463" w:rsidP="00B35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Genel Kontenjan </w:t>
            </w:r>
          </w:p>
          <w:p w:rsidR="00D55CBC" w:rsidRPr="00AB1035" w:rsidRDefault="00D55CBC" w:rsidP="00D55C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5CBC" w:rsidRPr="00AB1035" w:rsidRDefault="00D55CBC" w:rsidP="00D55C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5CBC" w:rsidRPr="00AB1035" w:rsidRDefault="00D55CBC" w:rsidP="00D55C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26CBC" w:rsidRDefault="00526CBC" w:rsidP="00D55CBC">
      <w:pPr>
        <w:rPr>
          <w:sz w:val="20"/>
          <w:szCs w:val="20"/>
        </w:rPr>
      </w:pPr>
    </w:p>
    <w:tbl>
      <w:tblPr>
        <w:tblW w:w="489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1895"/>
        <w:gridCol w:w="5530"/>
        <w:gridCol w:w="848"/>
        <w:gridCol w:w="1133"/>
        <w:gridCol w:w="854"/>
      </w:tblGrid>
      <w:tr w:rsidR="00C32B55" w:rsidRPr="00555325" w:rsidTr="00704D06">
        <w:trPr>
          <w:cantSplit/>
        </w:trPr>
        <w:tc>
          <w:tcPr>
            <w:tcW w:w="148" w:type="pct"/>
            <w:shd w:val="clear" w:color="auto" w:fill="BFBFBF" w:themeFill="background1" w:themeFillShade="BF"/>
            <w:vAlign w:val="center"/>
          </w:tcPr>
          <w:p w:rsidR="00C32B55" w:rsidRPr="00555325" w:rsidRDefault="00C32B55" w:rsidP="00526CBC">
            <w:pPr>
              <w:rPr>
                <w:b/>
                <w:bCs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EBC84F" wp14:editId="057037F3">
                  <wp:extent cx="182880" cy="182880"/>
                  <wp:effectExtent l="0" t="0" r="7620" b="0"/>
                  <wp:docPr id="4" name="Resim 4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2" w:type="pct"/>
            <w:gridSpan w:val="5"/>
            <w:shd w:val="clear" w:color="auto" w:fill="BFBFBF" w:themeFill="background1" w:themeFillShade="BF"/>
            <w:vAlign w:val="center"/>
          </w:tcPr>
          <w:p w:rsidR="00C32B55" w:rsidRPr="00555325" w:rsidRDefault="00C32B55" w:rsidP="004216A4">
            <w:pPr>
              <w:rPr>
                <w:b/>
                <w:bCs/>
                <w:sz w:val="20"/>
                <w:szCs w:val="20"/>
              </w:rPr>
            </w:pPr>
            <w:r w:rsidRPr="00555325">
              <w:rPr>
                <w:b/>
                <w:bCs/>
                <w:sz w:val="20"/>
                <w:szCs w:val="20"/>
              </w:rPr>
              <w:t>EĞİTİM BİLİMLERİ ANABİLİM DALI</w:t>
            </w:r>
          </w:p>
        </w:tc>
      </w:tr>
      <w:tr w:rsidR="00B35463" w:rsidRPr="00555325" w:rsidTr="000E2197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526CBC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526CBC" w:rsidP="00526C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5" w:type="pct"/>
          </w:tcPr>
          <w:p w:rsidR="00526CBC" w:rsidRPr="00555325" w:rsidRDefault="00526CBC" w:rsidP="00526C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526CBC" w:rsidRPr="00555325" w:rsidRDefault="00526CBC" w:rsidP="00DF4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</w:tcPr>
          <w:p w:rsidR="00526CBC" w:rsidRPr="00555325" w:rsidRDefault="00526CBC" w:rsidP="00526C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</w:tcPr>
          <w:p w:rsidR="00526CBC" w:rsidRPr="00555325" w:rsidRDefault="00526CBC" w:rsidP="00DF4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5463" w:rsidRPr="00555325" w:rsidTr="000E2197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526CBC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1C10866" wp14:editId="556BF7A3">
                  <wp:extent cx="119380" cy="119380"/>
                  <wp:effectExtent l="19050" t="0" r="0" b="0"/>
                  <wp:docPr id="7" name="Resim 7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526CBC" w:rsidP="00B35463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sz w:val="20"/>
                <w:szCs w:val="20"/>
              </w:rPr>
              <w:t>Rehberlik ve Psikolojik Danışmanlık Doktora</w:t>
            </w:r>
          </w:p>
        </w:tc>
        <w:tc>
          <w:tcPr>
            <w:tcW w:w="2615" w:type="pct"/>
          </w:tcPr>
          <w:p w:rsidR="000E2197" w:rsidRPr="002A2976" w:rsidRDefault="00B35463" w:rsidP="00EE7911">
            <w:pPr>
              <w:rPr>
                <w:sz w:val="18"/>
                <w:szCs w:val="18"/>
              </w:rPr>
            </w:pPr>
            <w:r w:rsidRPr="00EE7911">
              <w:rPr>
                <w:sz w:val="18"/>
                <w:szCs w:val="18"/>
              </w:rPr>
              <w:t xml:space="preserve">Lisansı Rehberlik ve Psikolojik </w:t>
            </w:r>
            <w:proofErr w:type="gramStart"/>
            <w:r w:rsidRPr="00EE7911">
              <w:rPr>
                <w:sz w:val="18"/>
                <w:szCs w:val="18"/>
              </w:rPr>
              <w:t>Danışmanlık,  Psikolojik</w:t>
            </w:r>
            <w:proofErr w:type="gramEnd"/>
            <w:r w:rsidRPr="00EE7911">
              <w:rPr>
                <w:sz w:val="18"/>
                <w:szCs w:val="18"/>
              </w:rPr>
              <w:t xml:space="preserve"> Danışma ve Rehberlik, Eğitimde Psikolojik Hizmetler ya da Psikoloji, Yüksek Lisansı Eğitimde Psikolojik Hizmetler, Psikolojik Danışma ve Rehberlik, Rehberlik ve Psikolojik Danışmanlık olanlar doktoraya başvurabilirler.</w:t>
            </w:r>
          </w:p>
        </w:tc>
        <w:tc>
          <w:tcPr>
            <w:tcW w:w="401" w:type="pct"/>
          </w:tcPr>
          <w:p w:rsidR="00B35463" w:rsidRDefault="00B35463" w:rsidP="00B354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6CBC" w:rsidRPr="00B35463" w:rsidRDefault="00B35463" w:rsidP="00E54E15">
            <w:pPr>
              <w:jc w:val="center"/>
              <w:rPr>
                <w:b/>
                <w:bCs/>
                <w:sz w:val="20"/>
                <w:szCs w:val="20"/>
              </w:rPr>
            </w:pPr>
            <w:r w:rsidRPr="00B3546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6" w:type="pct"/>
          </w:tcPr>
          <w:p w:rsidR="00EE7911" w:rsidRDefault="00EE7911" w:rsidP="00554FC2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554FC2" w:rsidP="00554FC2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sz w:val="20"/>
                <w:szCs w:val="20"/>
              </w:rPr>
              <w:t>Eşit Ağırlık 60</w:t>
            </w:r>
          </w:p>
        </w:tc>
        <w:tc>
          <w:tcPr>
            <w:tcW w:w="404" w:type="pct"/>
          </w:tcPr>
          <w:p w:rsidR="00EE7911" w:rsidRDefault="00EE7911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DF44F0" w:rsidP="00DF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</w:tr>
      <w:tr w:rsidR="00B35463" w:rsidRPr="00555325" w:rsidTr="000E2197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526CBC">
            <w:pPr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9C3D14" wp14:editId="7EDFF3A4">
                  <wp:extent cx="119380" cy="119380"/>
                  <wp:effectExtent l="19050" t="0" r="0" b="0"/>
                  <wp:docPr id="15" name="Resim 15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526CBC" w:rsidP="00EE7911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sz w:val="20"/>
                <w:szCs w:val="20"/>
              </w:rPr>
              <w:t xml:space="preserve">Eğitim Yönetimi ve </w:t>
            </w:r>
            <w:proofErr w:type="spellStart"/>
            <w:r w:rsidRPr="00555325">
              <w:rPr>
                <w:b/>
                <w:bCs/>
                <w:sz w:val="20"/>
                <w:szCs w:val="20"/>
              </w:rPr>
              <w:t>Deneticiliği</w:t>
            </w:r>
            <w:proofErr w:type="spellEnd"/>
            <w:r w:rsidRPr="00555325">
              <w:rPr>
                <w:b/>
                <w:bCs/>
                <w:sz w:val="20"/>
                <w:szCs w:val="20"/>
              </w:rPr>
              <w:t xml:space="preserve"> Doktora</w:t>
            </w:r>
          </w:p>
        </w:tc>
        <w:tc>
          <w:tcPr>
            <w:tcW w:w="2615" w:type="pct"/>
          </w:tcPr>
          <w:p w:rsidR="00EE7911" w:rsidRPr="00EE7911" w:rsidRDefault="00EE7911" w:rsidP="00EE7911">
            <w:pPr>
              <w:jc w:val="both"/>
              <w:rPr>
                <w:sz w:val="18"/>
                <w:szCs w:val="18"/>
              </w:rPr>
            </w:pPr>
            <w:r w:rsidRPr="00EE7911">
              <w:rPr>
                <w:sz w:val="18"/>
                <w:szCs w:val="18"/>
              </w:rPr>
              <w:t>Sosyoloji, Psikoloji, Ekonomi/İktisat, İşletme, Kamu Yönetimi yüksek lisans mezunları ile Eğitim Bilimleri Enstitüsü veya Sosyal Bilimler Enstitülerinin yüksek lisans programlarının herhangi birinden mezun olanlar başvurabilir.</w:t>
            </w:r>
          </w:p>
          <w:p w:rsidR="00EE7911" w:rsidRPr="00EE7911" w:rsidRDefault="00EE7911" w:rsidP="00EE7911">
            <w:pPr>
              <w:jc w:val="both"/>
              <w:rPr>
                <w:sz w:val="18"/>
                <w:szCs w:val="18"/>
              </w:rPr>
            </w:pPr>
            <w:r w:rsidRPr="00EE7911">
              <w:rPr>
                <w:sz w:val="18"/>
                <w:szCs w:val="18"/>
              </w:rPr>
              <w:t xml:space="preserve">Yurt dışı üniversiteden mezun olanların YÖK denkliğini belgelemeleri zorunludur. </w:t>
            </w:r>
          </w:p>
          <w:p w:rsidR="000E2197" w:rsidRPr="002A2976" w:rsidRDefault="00EE7911" w:rsidP="000E2197">
            <w:pPr>
              <w:jc w:val="both"/>
              <w:rPr>
                <w:sz w:val="18"/>
                <w:szCs w:val="18"/>
              </w:rPr>
            </w:pPr>
            <w:r w:rsidRPr="00EE7911">
              <w:rPr>
                <w:sz w:val="18"/>
                <w:szCs w:val="18"/>
              </w:rPr>
              <w:t>Eğitim Yönetimi ve Denetçiliği yüksek lisans mezunu olmayanlar Bilimsel Hazırlık Programını izler. Yurt için üniversitelerin Eğitim Yönetimi Yüksek Lisans Programlarından mezun olanlar hazırlık programından muaftır.</w:t>
            </w:r>
          </w:p>
        </w:tc>
        <w:tc>
          <w:tcPr>
            <w:tcW w:w="401" w:type="pct"/>
          </w:tcPr>
          <w:p w:rsidR="00EE7911" w:rsidRDefault="00EE7911" w:rsidP="00EE7911">
            <w:pPr>
              <w:jc w:val="center"/>
              <w:rPr>
                <w:b/>
                <w:sz w:val="20"/>
                <w:szCs w:val="20"/>
              </w:rPr>
            </w:pPr>
          </w:p>
          <w:p w:rsidR="00EE7911" w:rsidRDefault="00EE7911" w:rsidP="00EE7911">
            <w:pPr>
              <w:jc w:val="center"/>
              <w:rPr>
                <w:b/>
                <w:sz w:val="20"/>
                <w:szCs w:val="20"/>
              </w:rPr>
            </w:pPr>
          </w:p>
          <w:p w:rsidR="00EE7911" w:rsidRDefault="00EE7911" w:rsidP="00EE7911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B35463" w:rsidP="00EE7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6" w:type="pct"/>
          </w:tcPr>
          <w:p w:rsidR="00EE7911" w:rsidRDefault="00EE7911" w:rsidP="00554FC2">
            <w:pPr>
              <w:jc w:val="center"/>
              <w:rPr>
                <w:b/>
                <w:sz w:val="20"/>
                <w:szCs w:val="20"/>
              </w:rPr>
            </w:pPr>
          </w:p>
          <w:p w:rsidR="00EE7911" w:rsidRDefault="00EE7911" w:rsidP="00554FC2">
            <w:pPr>
              <w:jc w:val="center"/>
              <w:rPr>
                <w:b/>
                <w:sz w:val="20"/>
                <w:szCs w:val="20"/>
              </w:rPr>
            </w:pPr>
          </w:p>
          <w:p w:rsidR="00EE7911" w:rsidRDefault="00EE7911" w:rsidP="00554FC2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636866" w:rsidP="00554FC2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sz w:val="20"/>
                <w:szCs w:val="20"/>
              </w:rPr>
              <w:t>Sözel 60</w:t>
            </w:r>
          </w:p>
        </w:tc>
        <w:tc>
          <w:tcPr>
            <w:tcW w:w="404" w:type="pct"/>
          </w:tcPr>
          <w:p w:rsidR="00EE7911" w:rsidRDefault="00EE7911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EE7911" w:rsidRDefault="00EE7911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EE7911" w:rsidRDefault="00EE7911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DF44F0" w:rsidP="00DF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</w:tr>
    </w:tbl>
    <w:p w:rsidR="00526CBC" w:rsidRPr="00555325" w:rsidRDefault="00526CBC" w:rsidP="00526CBC">
      <w:pPr>
        <w:rPr>
          <w:b/>
          <w:sz w:val="20"/>
          <w:szCs w:val="20"/>
        </w:rPr>
      </w:pPr>
    </w:p>
    <w:tbl>
      <w:tblPr>
        <w:tblW w:w="489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895"/>
        <w:gridCol w:w="5530"/>
        <w:gridCol w:w="850"/>
        <w:gridCol w:w="1136"/>
        <w:gridCol w:w="850"/>
      </w:tblGrid>
      <w:tr w:rsidR="00C32B55" w:rsidRPr="00555325" w:rsidTr="00704D06">
        <w:trPr>
          <w:cantSplit/>
        </w:trPr>
        <w:tc>
          <w:tcPr>
            <w:tcW w:w="148" w:type="pct"/>
            <w:shd w:val="clear" w:color="auto" w:fill="BFBFBF" w:themeFill="background1" w:themeFillShade="BF"/>
            <w:vAlign w:val="center"/>
          </w:tcPr>
          <w:p w:rsidR="00C32B55" w:rsidRPr="00555325" w:rsidRDefault="00C32B55" w:rsidP="00F77D0D">
            <w:pPr>
              <w:rPr>
                <w:b/>
                <w:bCs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4CA895" wp14:editId="0CEC53CB">
                  <wp:extent cx="182880" cy="182880"/>
                  <wp:effectExtent l="0" t="0" r="7620" b="0"/>
                  <wp:docPr id="22" name="Resim 22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2" w:type="pct"/>
            <w:gridSpan w:val="5"/>
            <w:shd w:val="clear" w:color="auto" w:fill="BFBFBF" w:themeFill="background1" w:themeFillShade="BF"/>
            <w:vAlign w:val="center"/>
          </w:tcPr>
          <w:p w:rsidR="00C32B55" w:rsidRPr="00555325" w:rsidRDefault="00C32B55" w:rsidP="004216A4">
            <w:pPr>
              <w:rPr>
                <w:b/>
                <w:bCs/>
                <w:sz w:val="20"/>
                <w:szCs w:val="20"/>
              </w:rPr>
            </w:pPr>
            <w:r w:rsidRPr="00555325">
              <w:rPr>
                <w:b/>
                <w:bCs/>
                <w:sz w:val="20"/>
                <w:szCs w:val="20"/>
              </w:rPr>
              <w:t>GÜZEL SANATLAR EĞİTİMİ ANABİLİM DALI</w:t>
            </w:r>
          </w:p>
        </w:tc>
      </w:tr>
      <w:tr w:rsidR="00526CBC" w:rsidRPr="00555325" w:rsidTr="00EE7911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F77D0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526CBC" w:rsidP="00F77D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5" w:type="pct"/>
          </w:tcPr>
          <w:p w:rsidR="00526CBC" w:rsidRPr="00555325" w:rsidRDefault="00526CBC" w:rsidP="00F77D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</w:tcPr>
          <w:p w:rsidR="00526CBC" w:rsidRPr="00555325" w:rsidRDefault="00526CBC" w:rsidP="00DF4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</w:tcPr>
          <w:p w:rsidR="00526CBC" w:rsidRPr="00555325" w:rsidRDefault="00526CBC" w:rsidP="00F77D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</w:tcPr>
          <w:p w:rsidR="00526CBC" w:rsidRPr="00555325" w:rsidRDefault="00526CBC" w:rsidP="00DF4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6CBC" w:rsidRPr="00555325" w:rsidTr="00EE7911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F77D0D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AC7F75A" wp14:editId="3468F669">
                  <wp:extent cx="119380" cy="119380"/>
                  <wp:effectExtent l="19050" t="0" r="0" b="0"/>
                  <wp:docPr id="23" name="Resim 23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526CBC" w:rsidP="00EE7911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sz w:val="20"/>
                <w:szCs w:val="20"/>
              </w:rPr>
              <w:t>Müzik Öğretmenliği Doktora</w:t>
            </w:r>
          </w:p>
        </w:tc>
        <w:tc>
          <w:tcPr>
            <w:tcW w:w="2615" w:type="pct"/>
          </w:tcPr>
          <w:p w:rsidR="00526CBC" w:rsidRPr="00E54E15" w:rsidRDefault="000E2197" w:rsidP="000E2197">
            <w:pPr>
              <w:jc w:val="both"/>
              <w:rPr>
                <w:sz w:val="18"/>
                <w:szCs w:val="18"/>
              </w:rPr>
            </w:pPr>
            <w:r w:rsidRPr="000E2197">
              <w:rPr>
                <w:sz w:val="18"/>
                <w:szCs w:val="18"/>
              </w:rPr>
              <w:t>Müzik Eğitimi alanında Tezli Yüksek Lisans programından mezun olanlar başvurabilir.</w:t>
            </w:r>
          </w:p>
        </w:tc>
        <w:tc>
          <w:tcPr>
            <w:tcW w:w="402" w:type="pct"/>
          </w:tcPr>
          <w:p w:rsidR="00526CBC" w:rsidRPr="00555325" w:rsidRDefault="00B35463" w:rsidP="00E5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7" w:type="pct"/>
          </w:tcPr>
          <w:p w:rsidR="00526CBC" w:rsidRPr="00555325" w:rsidRDefault="00554FC2" w:rsidP="00E54E15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sz w:val="20"/>
                <w:szCs w:val="20"/>
              </w:rPr>
              <w:t>Yüksek Olan 60</w:t>
            </w:r>
          </w:p>
        </w:tc>
        <w:tc>
          <w:tcPr>
            <w:tcW w:w="402" w:type="pct"/>
          </w:tcPr>
          <w:p w:rsidR="00526CBC" w:rsidRPr="00555325" w:rsidRDefault="00DF44F0" w:rsidP="00E5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</w:tr>
    </w:tbl>
    <w:p w:rsidR="00526CBC" w:rsidRPr="00555325" w:rsidRDefault="00526CBC" w:rsidP="00526CBC">
      <w:pPr>
        <w:rPr>
          <w:b/>
          <w:sz w:val="20"/>
          <w:szCs w:val="20"/>
        </w:rPr>
      </w:pPr>
    </w:p>
    <w:tbl>
      <w:tblPr>
        <w:tblW w:w="489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895"/>
        <w:gridCol w:w="5530"/>
        <w:gridCol w:w="848"/>
        <w:gridCol w:w="1136"/>
        <w:gridCol w:w="852"/>
      </w:tblGrid>
      <w:tr w:rsidR="00C32B55" w:rsidRPr="00555325" w:rsidTr="00704D06">
        <w:trPr>
          <w:cantSplit/>
        </w:trPr>
        <w:tc>
          <w:tcPr>
            <w:tcW w:w="148" w:type="pct"/>
            <w:shd w:val="clear" w:color="auto" w:fill="BFBFBF" w:themeFill="background1" w:themeFillShade="BF"/>
            <w:vAlign w:val="center"/>
          </w:tcPr>
          <w:p w:rsidR="00C32B55" w:rsidRPr="00555325" w:rsidRDefault="00C32B55" w:rsidP="00F77D0D">
            <w:pPr>
              <w:rPr>
                <w:b/>
                <w:bCs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6F1BF80" wp14:editId="634C81AA">
                  <wp:extent cx="182880" cy="182880"/>
                  <wp:effectExtent l="0" t="0" r="7620" b="0"/>
                  <wp:docPr id="27" name="Resim 27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2" w:type="pct"/>
            <w:gridSpan w:val="5"/>
            <w:shd w:val="clear" w:color="auto" w:fill="BFBFBF" w:themeFill="background1" w:themeFillShade="BF"/>
            <w:vAlign w:val="center"/>
          </w:tcPr>
          <w:p w:rsidR="00C32B55" w:rsidRPr="00555325" w:rsidRDefault="00C32B55" w:rsidP="00F77D0D">
            <w:pPr>
              <w:rPr>
                <w:b/>
                <w:bCs/>
                <w:sz w:val="20"/>
                <w:szCs w:val="20"/>
              </w:rPr>
            </w:pPr>
            <w:r w:rsidRPr="00555325">
              <w:rPr>
                <w:b/>
                <w:bCs/>
                <w:sz w:val="20"/>
                <w:szCs w:val="20"/>
              </w:rPr>
              <w:t>MATEMATİK VE FEN BİLİMLERİ EĞİTİMİ ANABİLİM DALI</w:t>
            </w:r>
          </w:p>
        </w:tc>
      </w:tr>
      <w:tr w:rsidR="00526CBC" w:rsidRPr="00555325" w:rsidTr="00EE7911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F77D0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526CBC" w:rsidP="00F77D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5" w:type="pct"/>
          </w:tcPr>
          <w:p w:rsidR="00526CBC" w:rsidRPr="00555325" w:rsidRDefault="00526CBC" w:rsidP="00F77D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526CBC" w:rsidRPr="00555325" w:rsidRDefault="00526CBC" w:rsidP="00DF4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</w:tcPr>
          <w:p w:rsidR="00526CBC" w:rsidRPr="00555325" w:rsidRDefault="00526CBC" w:rsidP="00F77D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526CBC" w:rsidRPr="00555325" w:rsidRDefault="00526CBC" w:rsidP="00DF4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6CBC" w:rsidRPr="00555325" w:rsidTr="00EE7911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F77D0D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AC7F75A" wp14:editId="3468F669">
                  <wp:extent cx="119380" cy="119380"/>
                  <wp:effectExtent l="19050" t="0" r="0" b="0"/>
                  <wp:docPr id="33" name="Resim 33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526CBC" w:rsidP="00EE7911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sz w:val="20"/>
                <w:szCs w:val="20"/>
              </w:rPr>
              <w:t>Matematik Öğretmenliği Doktora</w:t>
            </w:r>
          </w:p>
        </w:tc>
        <w:tc>
          <w:tcPr>
            <w:tcW w:w="2615" w:type="pct"/>
          </w:tcPr>
          <w:p w:rsidR="00526CBC" w:rsidRPr="00E54E15" w:rsidRDefault="00E9752F" w:rsidP="00E54E15">
            <w:pPr>
              <w:jc w:val="both"/>
              <w:rPr>
                <w:sz w:val="18"/>
                <w:szCs w:val="18"/>
              </w:rPr>
            </w:pPr>
            <w:r w:rsidRPr="00E9752F">
              <w:rPr>
                <w:sz w:val="18"/>
                <w:szCs w:val="18"/>
              </w:rPr>
              <w:t>İlköğretim Matematik Öğretmenliği Yüksek Lisans ve Ortaöğretim Matematik Öğretmenliği Yüksek Lisans programı mezunları başvurabilir</w:t>
            </w:r>
            <w:r w:rsidR="00E54E15">
              <w:rPr>
                <w:sz w:val="18"/>
                <w:szCs w:val="18"/>
              </w:rPr>
              <w:t>.</w:t>
            </w:r>
          </w:p>
        </w:tc>
        <w:tc>
          <w:tcPr>
            <w:tcW w:w="401" w:type="pct"/>
          </w:tcPr>
          <w:p w:rsidR="00E54E15" w:rsidRDefault="00E54E15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B35463" w:rsidP="00DF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7" w:type="pct"/>
          </w:tcPr>
          <w:p w:rsidR="00E54E15" w:rsidRDefault="00E54E15" w:rsidP="00636866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636866" w:rsidP="00636866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sz w:val="20"/>
                <w:szCs w:val="20"/>
              </w:rPr>
              <w:t>Sayısal 60</w:t>
            </w:r>
          </w:p>
        </w:tc>
        <w:tc>
          <w:tcPr>
            <w:tcW w:w="403" w:type="pct"/>
          </w:tcPr>
          <w:p w:rsidR="00E54E15" w:rsidRDefault="00E54E15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DF44F0" w:rsidP="00DF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</w:tr>
      <w:tr w:rsidR="00526CBC" w:rsidRPr="00555325" w:rsidTr="00EE7911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F77D0D">
            <w:pPr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9C1F542" wp14:editId="60EABA05">
                  <wp:extent cx="119380" cy="119380"/>
                  <wp:effectExtent l="19050" t="0" r="0" b="0"/>
                  <wp:docPr id="34" name="Resim 34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526CBC" w:rsidP="00EE7911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sz w:val="20"/>
                <w:szCs w:val="20"/>
              </w:rPr>
              <w:t>Fizik Öğretmenliği Doktora</w:t>
            </w:r>
          </w:p>
        </w:tc>
        <w:tc>
          <w:tcPr>
            <w:tcW w:w="2615" w:type="pct"/>
          </w:tcPr>
          <w:p w:rsidR="00526CBC" w:rsidRPr="00E54E15" w:rsidRDefault="00E9752F" w:rsidP="00E54E15">
            <w:pPr>
              <w:jc w:val="both"/>
              <w:rPr>
                <w:sz w:val="18"/>
                <w:szCs w:val="18"/>
              </w:rPr>
            </w:pPr>
            <w:r w:rsidRPr="00E9752F">
              <w:rPr>
                <w:sz w:val="18"/>
                <w:szCs w:val="18"/>
              </w:rPr>
              <w:t>Fizik Öğretmenliği/Eğitimi Tezli Yüksek Lisans mezunları, Fizik/Fizik Mühendisliği/Nükleer Bilimler/Güneş Enerjisi/Sağlık Bilimleri Tezli Yüksek Lisans mezunları, Fizik Öğretmenliği/Eğitimi Tezsiz Yüksek Lisans mezunları, Fen Bilgisi Öğretmenliği/Eğitimi Tezli Yüksek Lisans mezunları, başvurabilir.</w:t>
            </w:r>
          </w:p>
        </w:tc>
        <w:tc>
          <w:tcPr>
            <w:tcW w:w="401" w:type="pct"/>
          </w:tcPr>
          <w:p w:rsidR="00E54E15" w:rsidRDefault="00E54E15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B35463" w:rsidP="00E5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7" w:type="pct"/>
          </w:tcPr>
          <w:p w:rsidR="00E54E15" w:rsidRDefault="00E54E15" w:rsidP="00636866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636866" w:rsidP="00636866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sz w:val="20"/>
                <w:szCs w:val="20"/>
              </w:rPr>
              <w:t>Sayısal 60</w:t>
            </w:r>
          </w:p>
        </w:tc>
        <w:tc>
          <w:tcPr>
            <w:tcW w:w="403" w:type="pct"/>
          </w:tcPr>
          <w:p w:rsidR="00E54E15" w:rsidRDefault="00E54E15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DF44F0" w:rsidP="00DF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</w:tr>
      <w:tr w:rsidR="002C74A8" w:rsidRPr="00555325" w:rsidTr="00EE7911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2C74A8" w:rsidRPr="00555325" w:rsidRDefault="002C74A8" w:rsidP="002C74A8">
            <w:pPr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7D84E47" wp14:editId="403FF4C0">
                  <wp:extent cx="119380" cy="119380"/>
                  <wp:effectExtent l="19050" t="0" r="0" b="0"/>
                  <wp:docPr id="1" name="Resim 1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C74A8" w:rsidRPr="00555325" w:rsidRDefault="002C74A8" w:rsidP="00EE7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Kimya</w:t>
            </w:r>
            <w:r w:rsidRPr="00555325">
              <w:rPr>
                <w:b/>
                <w:bCs/>
                <w:sz w:val="20"/>
                <w:szCs w:val="20"/>
              </w:rPr>
              <w:t xml:space="preserve"> Öğretmenliği Doktora</w:t>
            </w:r>
          </w:p>
        </w:tc>
        <w:tc>
          <w:tcPr>
            <w:tcW w:w="2615" w:type="pct"/>
          </w:tcPr>
          <w:p w:rsidR="002C74A8" w:rsidRPr="004148CD" w:rsidRDefault="00E9752F" w:rsidP="004148CD">
            <w:pPr>
              <w:jc w:val="both"/>
              <w:rPr>
                <w:b/>
                <w:sz w:val="18"/>
                <w:szCs w:val="18"/>
              </w:rPr>
            </w:pPr>
            <w:r w:rsidRPr="00E9752F">
              <w:rPr>
                <w:sz w:val="18"/>
                <w:szCs w:val="18"/>
              </w:rPr>
              <w:t>Eğitim Bilimleri Enstitüsü Kimya Öğretmenliği Tezli Yüksek Lisans, Kimya Öğretmenliği Tezsiz Yüksek Lisans mezunları başvurabilir.</w:t>
            </w:r>
          </w:p>
        </w:tc>
        <w:tc>
          <w:tcPr>
            <w:tcW w:w="401" w:type="pct"/>
          </w:tcPr>
          <w:p w:rsidR="002C74A8" w:rsidRPr="00555325" w:rsidRDefault="00B35463" w:rsidP="00414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7" w:type="pct"/>
          </w:tcPr>
          <w:p w:rsidR="002C74A8" w:rsidRPr="00555325" w:rsidRDefault="002C74A8" w:rsidP="002C74A8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sz w:val="20"/>
                <w:szCs w:val="20"/>
              </w:rPr>
              <w:t>Sayısal 60</w:t>
            </w:r>
          </w:p>
        </w:tc>
        <w:tc>
          <w:tcPr>
            <w:tcW w:w="403" w:type="pct"/>
          </w:tcPr>
          <w:p w:rsidR="002C74A8" w:rsidRPr="00555325" w:rsidRDefault="002C74A8" w:rsidP="002C7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</w:tr>
      <w:tr w:rsidR="00526CBC" w:rsidRPr="00555325" w:rsidTr="00EE7911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F77D0D">
            <w:pPr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C8E276" wp14:editId="4AA47753">
                  <wp:extent cx="119380" cy="119380"/>
                  <wp:effectExtent l="19050" t="0" r="0" b="0"/>
                  <wp:docPr id="50" name="Resim 50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526CBC" w:rsidP="00EE7911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sz w:val="20"/>
                <w:szCs w:val="20"/>
              </w:rPr>
              <w:t>İlköğretim Matematik Öğretmenliği Doktora</w:t>
            </w:r>
          </w:p>
        </w:tc>
        <w:tc>
          <w:tcPr>
            <w:tcW w:w="2615" w:type="pct"/>
          </w:tcPr>
          <w:p w:rsidR="00526CBC" w:rsidRPr="004148CD" w:rsidRDefault="00E9752F" w:rsidP="004148CD">
            <w:pPr>
              <w:jc w:val="both"/>
              <w:rPr>
                <w:sz w:val="18"/>
                <w:szCs w:val="18"/>
              </w:rPr>
            </w:pPr>
            <w:r w:rsidRPr="00E9752F">
              <w:rPr>
                <w:sz w:val="18"/>
                <w:szCs w:val="18"/>
              </w:rPr>
              <w:t>İlköğretim Matematik Öğretmenliği Yüksek Lisans ve Ortaöğretim Matematik Öğretmenliği Yüksek Lisans programı mezunları başvurabilir.</w:t>
            </w:r>
          </w:p>
        </w:tc>
        <w:tc>
          <w:tcPr>
            <w:tcW w:w="401" w:type="pct"/>
          </w:tcPr>
          <w:p w:rsidR="004148CD" w:rsidRDefault="004148CD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B35463" w:rsidP="00DF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7" w:type="pct"/>
          </w:tcPr>
          <w:p w:rsidR="004148CD" w:rsidRDefault="004148CD" w:rsidP="00636866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636866" w:rsidP="00636866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sz w:val="20"/>
                <w:szCs w:val="20"/>
              </w:rPr>
              <w:t>Sayısal 60</w:t>
            </w:r>
          </w:p>
        </w:tc>
        <w:tc>
          <w:tcPr>
            <w:tcW w:w="403" w:type="pct"/>
          </w:tcPr>
          <w:p w:rsidR="004148CD" w:rsidRDefault="004148CD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DF44F0" w:rsidP="00DF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</w:tr>
      <w:tr w:rsidR="00526CBC" w:rsidRPr="00555325" w:rsidTr="00EE7911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F77D0D">
            <w:pPr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C8E276" wp14:editId="4AA47753">
                  <wp:extent cx="119380" cy="119380"/>
                  <wp:effectExtent l="19050" t="0" r="0" b="0"/>
                  <wp:docPr id="51" name="Resim 51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526CBC" w:rsidP="00EE7911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sz w:val="20"/>
                <w:szCs w:val="20"/>
              </w:rPr>
              <w:t>Fen</w:t>
            </w:r>
            <w:r w:rsidR="00EE7911">
              <w:rPr>
                <w:b/>
                <w:bCs/>
                <w:sz w:val="20"/>
                <w:szCs w:val="20"/>
              </w:rPr>
              <w:t xml:space="preserve"> </w:t>
            </w:r>
            <w:r w:rsidRPr="00555325">
              <w:rPr>
                <w:b/>
                <w:bCs/>
                <w:sz w:val="20"/>
                <w:szCs w:val="20"/>
              </w:rPr>
              <w:t>Bilgisi Öğretmenliği Doktora</w:t>
            </w:r>
          </w:p>
        </w:tc>
        <w:tc>
          <w:tcPr>
            <w:tcW w:w="2615" w:type="pct"/>
          </w:tcPr>
          <w:p w:rsidR="00526CBC" w:rsidRPr="004148CD" w:rsidRDefault="00E9752F" w:rsidP="004148CD">
            <w:pPr>
              <w:jc w:val="both"/>
              <w:rPr>
                <w:sz w:val="18"/>
                <w:szCs w:val="18"/>
                <w:lang w:val="en-US"/>
              </w:rPr>
            </w:pPr>
            <w:r w:rsidRPr="00E9752F">
              <w:rPr>
                <w:sz w:val="18"/>
                <w:szCs w:val="18"/>
              </w:rPr>
              <w:t xml:space="preserve">Fen Bilgisi Öğretmenliği Programı tezli </w:t>
            </w:r>
            <w:proofErr w:type="spellStart"/>
            <w:r w:rsidRPr="00E9752F">
              <w:rPr>
                <w:sz w:val="18"/>
                <w:szCs w:val="18"/>
                <w:lang w:val="en-US"/>
              </w:rPr>
              <w:t>yüksek</w:t>
            </w:r>
            <w:proofErr w:type="spellEnd"/>
            <w:r w:rsidRPr="00E9752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52F">
              <w:rPr>
                <w:sz w:val="18"/>
                <w:szCs w:val="18"/>
                <w:lang w:val="en-US"/>
              </w:rPr>
              <w:t>lisans</w:t>
            </w:r>
            <w:proofErr w:type="spellEnd"/>
            <w:r w:rsidRPr="00E9752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52F">
              <w:rPr>
                <w:sz w:val="18"/>
                <w:szCs w:val="18"/>
                <w:lang w:val="en-US"/>
              </w:rPr>
              <w:t>mezunları</w:t>
            </w:r>
            <w:proofErr w:type="spellEnd"/>
            <w:r w:rsidRPr="00E9752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52F">
              <w:rPr>
                <w:sz w:val="18"/>
                <w:szCs w:val="18"/>
                <w:lang w:val="en-US"/>
              </w:rPr>
              <w:t>başvurabilir</w:t>
            </w:r>
            <w:proofErr w:type="spellEnd"/>
            <w:r w:rsidRPr="00E9752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01" w:type="pct"/>
          </w:tcPr>
          <w:p w:rsidR="004148CD" w:rsidRDefault="004148CD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B35463" w:rsidP="00DF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7" w:type="pct"/>
          </w:tcPr>
          <w:p w:rsidR="004148CD" w:rsidRDefault="004148CD" w:rsidP="00636866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1F03D6" w:rsidP="00636866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sz w:val="20"/>
                <w:szCs w:val="20"/>
              </w:rPr>
              <w:t xml:space="preserve">Sayısal </w:t>
            </w:r>
            <w:r w:rsidR="00636866" w:rsidRPr="0055532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03" w:type="pct"/>
          </w:tcPr>
          <w:p w:rsidR="004148CD" w:rsidRDefault="004148CD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DF44F0" w:rsidP="00DF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</w:tr>
    </w:tbl>
    <w:p w:rsidR="00526CBC" w:rsidRPr="00555325" w:rsidRDefault="00526CBC" w:rsidP="00526CBC">
      <w:pPr>
        <w:rPr>
          <w:b/>
          <w:sz w:val="20"/>
          <w:szCs w:val="20"/>
        </w:rPr>
      </w:pPr>
    </w:p>
    <w:tbl>
      <w:tblPr>
        <w:tblW w:w="489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895"/>
        <w:gridCol w:w="5530"/>
        <w:gridCol w:w="848"/>
        <w:gridCol w:w="1136"/>
        <w:gridCol w:w="852"/>
      </w:tblGrid>
      <w:tr w:rsidR="004216A4" w:rsidRPr="00555325" w:rsidTr="00704D06">
        <w:trPr>
          <w:cantSplit/>
        </w:trPr>
        <w:tc>
          <w:tcPr>
            <w:tcW w:w="148" w:type="pct"/>
            <w:shd w:val="clear" w:color="auto" w:fill="BFBFBF" w:themeFill="background1" w:themeFillShade="BF"/>
            <w:vAlign w:val="center"/>
          </w:tcPr>
          <w:p w:rsidR="004216A4" w:rsidRPr="00555325" w:rsidRDefault="004216A4" w:rsidP="00F77D0D">
            <w:pPr>
              <w:rPr>
                <w:b/>
                <w:bCs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103688D" wp14:editId="3ACEBF9E">
                  <wp:extent cx="182880" cy="182880"/>
                  <wp:effectExtent l="0" t="0" r="7620" b="0"/>
                  <wp:docPr id="44" name="Resim 44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2" w:type="pct"/>
            <w:gridSpan w:val="5"/>
            <w:shd w:val="clear" w:color="auto" w:fill="BFBFBF" w:themeFill="background1" w:themeFillShade="BF"/>
            <w:vAlign w:val="center"/>
          </w:tcPr>
          <w:p w:rsidR="004216A4" w:rsidRPr="00555325" w:rsidRDefault="004216A4" w:rsidP="00F77D0D">
            <w:pPr>
              <w:rPr>
                <w:b/>
                <w:bCs/>
                <w:sz w:val="20"/>
                <w:szCs w:val="20"/>
              </w:rPr>
            </w:pPr>
            <w:r w:rsidRPr="00555325">
              <w:rPr>
                <w:b/>
                <w:bCs/>
                <w:sz w:val="20"/>
                <w:szCs w:val="20"/>
              </w:rPr>
              <w:t>YABANCI DİLLER EĞİTİMİ ANABİLİM DALI</w:t>
            </w:r>
          </w:p>
        </w:tc>
      </w:tr>
      <w:tr w:rsidR="00526CBC" w:rsidRPr="00555325" w:rsidTr="00EE7911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F77D0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526CBC" w:rsidP="00F77D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5" w:type="pct"/>
          </w:tcPr>
          <w:p w:rsidR="00526CBC" w:rsidRPr="00555325" w:rsidRDefault="00526CBC" w:rsidP="00F77D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526CBC" w:rsidRPr="00555325" w:rsidRDefault="00526CBC" w:rsidP="00DF4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</w:tcPr>
          <w:p w:rsidR="00526CBC" w:rsidRPr="00555325" w:rsidRDefault="00526CBC" w:rsidP="00F77D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526CBC" w:rsidRPr="00555325" w:rsidRDefault="00526CBC" w:rsidP="00F77D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6CBC" w:rsidRPr="00555325" w:rsidTr="00EE7911">
        <w:trPr>
          <w:cantSplit/>
        </w:trPr>
        <w:tc>
          <w:tcPr>
            <w:tcW w:w="148" w:type="pct"/>
            <w:shd w:val="clear" w:color="auto" w:fill="auto"/>
            <w:vAlign w:val="center"/>
          </w:tcPr>
          <w:p w:rsidR="00526CBC" w:rsidRPr="00555325" w:rsidRDefault="00526CBC" w:rsidP="00F77D0D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AC7F75A" wp14:editId="3468F669">
                  <wp:extent cx="119380" cy="119380"/>
                  <wp:effectExtent l="19050" t="0" r="0" b="0"/>
                  <wp:docPr id="45" name="Resim 45" descr="user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ser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26CBC" w:rsidRPr="00555325" w:rsidRDefault="003871B9" w:rsidP="00EE7911">
            <w:pPr>
              <w:jc w:val="center"/>
              <w:rPr>
                <w:b/>
                <w:sz w:val="20"/>
                <w:szCs w:val="20"/>
              </w:rPr>
            </w:pPr>
            <w:r w:rsidRPr="00555325">
              <w:rPr>
                <w:b/>
                <w:bCs/>
                <w:sz w:val="20"/>
                <w:szCs w:val="20"/>
              </w:rPr>
              <w:t>İngilizce Öğretmenliği Doktora</w:t>
            </w:r>
          </w:p>
        </w:tc>
        <w:tc>
          <w:tcPr>
            <w:tcW w:w="2615" w:type="pct"/>
          </w:tcPr>
          <w:p w:rsidR="00526CBC" w:rsidRPr="004148CD" w:rsidRDefault="00E9752F" w:rsidP="004148CD">
            <w:pPr>
              <w:jc w:val="both"/>
              <w:rPr>
                <w:sz w:val="18"/>
                <w:szCs w:val="18"/>
              </w:rPr>
            </w:pPr>
            <w:r w:rsidRPr="00E9752F">
              <w:rPr>
                <w:sz w:val="18"/>
                <w:szCs w:val="18"/>
              </w:rPr>
              <w:t>Lisansını Eğitim fakültelerinin İngilizce Öğretmenliği, Edebiyat Fakültelerinin İngiliz Dili ve Edebiyatı veya Amerikan Kültürü ve Edebiyatı alanlarında, yüksek lisansını ise İngilizce Öğretmenliği alanında tezli yapmış olanlar başvurabilir.</w:t>
            </w:r>
          </w:p>
        </w:tc>
        <w:tc>
          <w:tcPr>
            <w:tcW w:w="401" w:type="pct"/>
          </w:tcPr>
          <w:p w:rsidR="004148CD" w:rsidRDefault="004148CD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B35463" w:rsidP="00DF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pct"/>
          </w:tcPr>
          <w:p w:rsidR="004148CD" w:rsidRDefault="004148CD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DF44F0" w:rsidP="00DF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Sözel 60</w:t>
            </w:r>
          </w:p>
        </w:tc>
        <w:tc>
          <w:tcPr>
            <w:tcW w:w="403" w:type="pct"/>
          </w:tcPr>
          <w:p w:rsidR="004148CD" w:rsidRDefault="004148CD" w:rsidP="00DF44F0">
            <w:pPr>
              <w:jc w:val="center"/>
              <w:rPr>
                <w:b/>
                <w:sz w:val="20"/>
                <w:szCs w:val="20"/>
              </w:rPr>
            </w:pPr>
          </w:p>
          <w:p w:rsidR="00526CBC" w:rsidRPr="00555325" w:rsidRDefault="00DF44F0" w:rsidP="00DF44F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İngilizce</w:t>
            </w:r>
          </w:p>
        </w:tc>
      </w:tr>
    </w:tbl>
    <w:p w:rsidR="00E415B3" w:rsidRDefault="00E415B3" w:rsidP="005946E8">
      <w:pPr>
        <w:rPr>
          <w:sz w:val="20"/>
          <w:szCs w:val="20"/>
        </w:rPr>
      </w:pPr>
    </w:p>
    <w:sectPr w:rsidR="00E415B3" w:rsidSect="003871B9">
      <w:headerReference w:type="default" r:id="rId9"/>
      <w:footerReference w:type="default" r:id="rId10"/>
      <w:pgSz w:w="11906" w:h="16838"/>
      <w:pgMar w:top="820" w:right="539" w:bottom="0" w:left="56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BD" w:rsidRDefault="007335BD">
      <w:r>
        <w:separator/>
      </w:r>
    </w:p>
  </w:endnote>
  <w:endnote w:type="continuationSeparator" w:id="0">
    <w:p w:rsidR="007335BD" w:rsidRDefault="0073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18" w:rsidRPr="00893EBD" w:rsidRDefault="00177618" w:rsidP="00682D32">
    <w:pPr>
      <w:pStyle w:val="AltBilgi"/>
      <w:jc w:val="center"/>
      <w:rPr>
        <w:color w:val="FFFFFF" w:themeColor="background1"/>
      </w:rPr>
    </w:pPr>
    <w:r w:rsidRPr="00893EBD">
      <w:rPr>
        <w:color w:val="FFFFFF" w:themeColor="background1"/>
      </w:rPr>
      <w:t>RAPORTÖR</w:t>
    </w:r>
  </w:p>
  <w:p w:rsidR="00177618" w:rsidRPr="00893EBD" w:rsidRDefault="00177618" w:rsidP="00D7746E">
    <w:pPr>
      <w:pStyle w:val="AltBilgi"/>
      <w:jc w:val="right"/>
      <w:rPr>
        <w:b/>
        <w:sz w:val="20"/>
        <w:szCs w:val="20"/>
      </w:rPr>
    </w:pPr>
  </w:p>
  <w:p w:rsidR="00177618" w:rsidRDefault="00177618" w:rsidP="00D7746E">
    <w:pPr>
      <w:pStyle w:val="AltBilgi"/>
      <w:jc w:val="right"/>
      <w:rPr>
        <w:b/>
        <w:sz w:val="20"/>
        <w:szCs w:val="20"/>
      </w:rPr>
    </w:pPr>
    <w:r w:rsidRPr="00AA17A5">
      <w:rPr>
        <w:b/>
        <w:sz w:val="20"/>
        <w:szCs w:val="20"/>
      </w:rPr>
      <w:t xml:space="preserve">Sayfa </w:t>
    </w:r>
    <w:r w:rsidRPr="00AA17A5">
      <w:rPr>
        <w:b/>
        <w:sz w:val="20"/>
        <w:szCs w:val="20"/>
      </w:rPr>
      <w:fldChar w:fldCharType="begin"/>
    </w:r>
    <w:r w:rsidRPr="00AA17A5">
      <w:rPr>
        <w:b/>
        <w:sz w:val="20"/>
        <w:szCs w:val="20"/>
      </w:rPr>
      <w:instrText xml:space="preserve"> PAGE </w:instrText>
    </w:r>
    <w:r w:rsidRPr="00AA17A5">
      <w:rPr>
        <w:b/>
        <w:sz w:val="20"/>
        <w:szCs w:val="20"/>
      </w:rPr>
      <w:fldChar w:fldCharType="separate"/>
    </w:r>
    <w:r w:rsidR="001B652C">
      <w:rPr>
        <w:b/>
        <w:noProof/>
        <w:sz w:val="20"/>
        <w:szCs w:val="20"/>
      </w:rPr>
      <w:t>1</w:t>
    </w:r>
    <w:r w:rsidRPr="00AA17A5">
      <w:rPr>
        <w:b/>
        <w:sz w:val="20"/>
        <w:szCs w:val="20"/>
      </w:rPr>
      <w:fldChar w:fldCharType="end"/>
    </w:r>
    <w:r w:rsidRPr="00AA17A5">
      <w:rPr>
        <w:b/>
        <w:sz w:val="20"/>
        <w:szCs w:val="20"/>
      </w:rPr>
      <w:t xml:space="preserve"> / </w:t>
    </w:r>
    <w:r w:rsidRPr="00AA17A5">
      <w:rPr>
        <w:b/>
        <w:sz w:val="20"/>
        <w:szCs w:val="20"/>
      </w:rPr>
      <w:fldChar w:fldCharType="begin"/>
    </w:r>
    <w:r w:rsidRPr="00AA17A5">
      <w:rPr>
        <w:b/>
        <w:sz w:val="20"/>
        <w:szCs w:val="20"/>
      </w:rPr>
      <w:instrText xml:space="preserve"> NUMPAGES </w:instrText>
    </w:r>
    <w:r w:rsidRPr="00AA17A5">
      <w:rPr>
        <w:b/>
        <w:sz w:val="20"/>
        <w:szCs w:val="20"/>
      </w:rPr>
      <w:fldChar w:fldCharType="separate"/>
    </w:r>
    <w:r w:rsidR="001B652C">
      <w:rPr>
        <w:b/>
        <w:noProof/>
        <w:sz w:val="20"/>
        <w:szCs w:val="20"/>
      </w:rPr>
      <w:t>1</w:t>
    </w:r>
    <w:r w:rsidRPr="00AA17A5">
      <w:rPr>
        <w:b/>
        <w:sz w:val="20"/>
        <w:szCs w:val="20"/>
      </w:rPr>
      <w:fldChar w:fldCharType="end"/>
    </w:r>
  </w:p>
  <w:p w:rsidR="00177618" w:rsidRPr="00AA17A5" w:rsidRDefault="00177618" w:rsidP="00D7746E">
    <w:pPr>
      <w:pStyle w:val="AltBilgi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BD" w:rsidRDefault="007335BD">
      <w:r>
        <w:separator/>
      </w:r>
    </w:p>
  </w:footnote>
  <w:footnote w:type="continuationSeparator" w:id="0">
    <w:p w:rsidR="007335BD" w:rsidRDefault="0073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5B3" w:rsidRDefault="00E415B3" w:rsidP="00102DB3">
    <w:pPr>
      <w:ind w:left="-540"/>
      <w:jc w:val="center"/>
      <w:rPr>
        <w:sz w:val="22"/>
        <w:szCs w:val="22"/>
      </w:rPr>
    </w:pPr>
    <w:r>
      <w:rPr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106DA" wp14:editId="1AC0A0E7">
              <wp:simplePos x="0" y="0"/>
              <wp:positionH relativeFrom="column">
                <wp:posOffset>1508760</wp:posOffset>
              </wp:positionH>
              <wp:positionV relativeFrom="paragraph">
                <wp:posOffset>-3810</wp:posOffset>
              </wp:positionV>
              <wp:extent cx="3638550" cy="647700"/>
              <wp:effectExtent l="0" t="0" r="0" b="0"/>
              <wp:wrapSquare wrapText="bothSides"/>
              <wp:docPr id="10" name="Metin Kutus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5B3" w:rsidRPr="003650D2" w:rsidRDefault="00E415B3" w:rsidP="00E415B3">
                          <w:pPr>
                            <w:jc w:val="center"/>
                          </w:pPr>
                          <w:r w:rsidRPr="003650D2">
                            <w:t>T.C.</w:t>
                          </w:r>
                        </w:p>
                        <w:p w:rsidR="00E415B3" w:rsidRPr="007E4825" w:rsidRDefault="00E415B3" w:rsidP="00E415B3">
                          <w:pPr>
                            <w:jc w:val="center"/>
                            <w:rPr>
                              <w:b/>
                            </w:rPr>
                          </w:pPr>
                          <w:r w:rsidRPr="003650D2">
                            <w:t>DOKUZ EYLÜL ÜNİVERSİTESİ</w:t>
                          </w:r>
                        </w:p>
                        <w:p w:rsidR="00E415B3" w:rsidRPr="009F30D2" w:rsidRDefault="00E415B3" w:rsidP="00E415B3">
                          <w:pPr>
                            <w:pStyle w:val="Balk1"/>
                            <w:rPr>
                              <w:b w:val="0"/>
                              <w:szCs w:val="24"/>
                            </w:rPr>
                          </w:pPr>
                          <w:r w:rsidRPr="009F30D2">
                            <w:rPr>
                              <w:b w:val="0"/>
                              <w:szCs w:val="24"/>
                            </w:rPr>
                            <w:t xml:space="preserve">Eğitim Bilimleri Enstitüsü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106DA" id="_x0000_t202" coordsize="21600,21600" o:spt="202" path="m,l,21600r21600,l21600,xe">
              <v:stroke joinstyle="miter"/>
              <v:path gradientshapeok="t" o:connecttype="rect"/>
            </v:shapetype>
            <v:shape id="Metin Kutusu 10" o:spid="_x0000_s1026" type="#_x0000_t202" style="position:absolute;left:0;text-align:left;margin-left:118.8pt;margin-top:-.3pt;width:28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" stroked="f">
              <v:textbox>
                <w:txbxContent>
                  <w:p w:rsidR="00E415B3" w:rsidRPr="003650D2" w:rsidRDefault="00E415B3" w:rsidP="00E415B3">
                    <w:pPr>
                      <w:jc w:val="center"/>
                    </w:pPr>
                    <w:r w:rsidRPr="003650D2">
                      <w:t>T.C.</w:t>
                    </w:r>
                  </w:p>
                  <w:p w:rsidR="00E415B3" w:rsidRPr="007E4825" w:rsidRDefault="00E415B3" w:rsidP="00E415B3">
                    <w:pPr>
                      <w:jc w:val="center"/>
                      <w:rPr>
                        <w:b/>
                      </w:rPr>
                    </w:pPr>
                    <w:r w:rsidRPr="003650D2">
                      <w:t>DOKUZ EYLÜL ÜNİVERSİTESİ</w:t>
                    </w:r>
                  </w:p>
                  <w:p w:rsidR="00E415B3" w:rsidRPr="009F30D2" w:rsidRDefault="00E415B3" w:rsidP="00E415B3">
                    <w:pPr>
                      <w:pStyle w:val="Balk1"/>
                      <w:rPr>
                        <w:b w:val="0"/>
                        <w:szCs w:val="24"/>
                      </w:rPr>
                    </w:pPr>
                    <w:r w:rsidRPr="009F30D2">
                      <w:rPr>
                        <w:b w:val="0"/>
                        <w:szCs w:val="24"/>
                      </w:rPr>
                      <w:t xml:space="preserve">Eğitim Bilimleri Enstitüsü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6AE9913C" wp14:editId="1D75AA67">
          <wp:simplePos x="0" y="0"/>
          <wp:positionH relativeFrom="column">
            <wp:posOffset>-72390</wp:posOffset>
          </wp:positionH>
          <wp:positionV relativeFrom="paragraph">
            <wp:posOffset>-3810</wp:posOffset>
          </wp:positionV>
          <wp:extent cx="704850" cy="647700"/>
          <wp:effectExtent l="0" t="0" r="0" b="0"/>
          <wp:wrapSquare wrapText="right"/>
          <wp:docPr id="74" name="Resim 74" descr="http://www.deu.edu.tr/UploadedFiles/Birimler/images/77/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u.edu.tr/UploadedFiles/Birimler/images/77/1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5B3">
      <w:rPr>
        <w:sz w:val="20"/>
        <w:szCs w:val="20"/>
      </w:rPr>
      <w:ptab w:relativeTo="margin" w:alignment="center" w:leader="none"/>
    </w:r>
    <w:r>
      <w:rPr>
        <w:b/>
      </w:rPr>
      <w:tab/>
      <w:t xml:space="preserve">         </w:t>
    </w:r>
    <w:r w:rsidRPr="0089190D">
      <w:rPr>
        <w:b/>
        <w:noProof/>
      </w:rPr>
      <w:drawing>
        <wp:inline distT="0" distB="0" distL="0" distR="0" wp14:anchorId="4616F1C8" wp14:editId="7946609E">
          <wp:extent cx="733425" cy="733425"/>
          <wp:effectExtent l="0" t="0" r="9525" b="9525"/>
          <wp:docPr id="75" name="Resim 75" descr="d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u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solidFill>
                    <a:srgbClr val="00008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</w:t>
    </w:r>
    <w:r w:rsidRPr="00D82EC9">
      <w:rPr>
        <w:sz w:val="22"/>
        <w:szCs w:val="22"/>
      </w:rPr>
      <w:t>201</w:t>
    </w:r>
    <w:r w:rsidR="002C74A8">
      <w:rPr>
        <w:sz w:val="22"/>
        <w:szCs w:val="22"/>
      </w:rPr>
      <w:t>9</w:t>
    </w:r>
    <w:r w:rsidRPr="00D82EC9">
      <w:rPr>
        <w:sz w:val="22"/>
        <w:szCs w:val="22"/>
      </w:rPr>
      <w:t>-20</w:t>
    </w:r>
    <w:r w:rsidR="002C74A8">
      <w:rPr>
        <w:sz w:val="22"/>
        <w:szCs w:val="22"/>
      </w:rPr>
      <w:t>20</w:t>
    </w:r>
    <w:r w:rsidRPr="00D82EC9">
      <w:rPr>
        <w:sz w:val="22"/>
        <w:szCs w:val="22"/>
      </w:rPr>
      <w:t xml:space="preserve"> ÖĞRETİM YILI</w:t>
    </w:r>
    <w:r w:rsidR="00102DB3">
      <w:rPr>
        <w:sz w:val="22"/>
        <w:szCs w:val="22"/>
      </w:rPr>
      <w:t xml:space="preserve"> </w:t>
    </w:r>
    <w:r w:rsidR="00102DB3" w:rsidRPr="00D82EC9">
      <w:rPr>
        <w:sz w:val="22"/>
        <w:szCs w:val="22"/>
      </w:rPr>
      <w:t>GÜZ YARIYILI</w:t>
    </w:r>
  </w:p>
  <w:p w:rsidR="00102DB3" w:rsidRDefault="00102DB3" w:rsidP="00102DB3">
    <w:pPr>
      <w:ind w:left="-540"/>
      <w:jc w:val="center"/>
      <w:rPr>
        <w:sz w:val="22"/>
        <w:szCs w:val="22"/>
      </w:rPr>
    </w:pPr>
    <w:r>
      <w:rPr>
        <w:sz w:val="22"/>
        <w:szCs w:val="22"/>
      </w:rPr>
      <w:t>DOKTORA</w:t>
    </w:r>
    <w:r w:rsidR="009732C8">
      <w:rPr>
        <w:sz w:val="22"/>
        <w:szCs w:val="22"/>
      </w:rPr>
      <w:t xml:space="preserve"> PROGRAMLARI</w:t>
    </w:r>
  </w:p>
  <w:p w:rsidR="00E415B3" w:rsidRPr="00102DB3" w:rsidRDefault="009732C8" w:rsidP="00102DB3">
    <w:pPr>
      <w:ind w:left="-540"/>
      <w:jc w:val="center"/>
      <w:rPr>
        <w:sz w:val="22"/>
        <w:szCs w:val="22"/>
      </w:rPr>
    </w:pPr>
    <w:r>
      <w:rPr>
        <w:sz w:val="22"/>
        <w:szCs w:val="22"/>
      </w:rPr>
      <w:t>KONTENJANLAR VE ALES PUAN TÜRLERİ</w:t>
    </w:r>
  </w:p>
  <w:p w:rsidR="00F3336B" w:rsidRDefault="00E415B3" w:rsidP="00E415B3">
    <w:pPr>
      <w:ind w:left="-540"/>
      <w:jc w:val="center"/>
      <w:rPr>
        <w:sz w:val="20"/>
        <w:szCs w:val="20"/>
      </w:rPr>
    </w:pPr>
    <w:r w:rsidRPr="00E415B3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D6D"/>
    <w:multiLevelType w:val="hybridMultilevel"/>
    <w:tmpl w:val="D3C6C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890"/>
    <w:multiLevelType w:val="hybridMultilevel"/>
    <w:tmpl w:val="96A84D8E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A2F"/>
    <w:multiLevelType w:val="hybridMultilevel"/>
    <w:tmpl w:val="0DE43FFE"/>
    <w:lvl w:ilvl="0" w:tplc="EA9C263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E4B14D9"/>
    <w:multiLevelType w:val="hybridMultilevel"/>
    <w:tmpl w:val="1FAC94CA"/>
    <w:lvl w:ilvl="0" w:tplc="597A3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76D16"/>
    <w:multiLevelType w:val="hybridMultilevel"/>
    <w:tmpl w:val="3F40F684"/>
    <w:lvl w:ilvl="0" w:tplc="7784A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2B09"/>
    <w:multiLevelType w:val="hybridMultilevel"/>
    <w:tmpl w:val="8FF4EF96"/>
    <w:lvl w:ilvl="0" w:tplc="597A3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A4597"/>
    <w:multiLevelType w:val="hybridMultilevel"/>
    <w:tmpl w:val="D9A88424"/>
    <w:lvl w:ilvl="0" w:tplc="7784A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0597"/>
    <w:multiLevelType w:val="hybridMultilevel"/>
    <w:tmpl w:val="DBEEE672"/>
    <w:lvl w:ilvl="0" w:tplc="597A3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074A5"/>
    <w:multiLevelType w:val="hybridMultilevel"/>
    <w:tmpl w:val="327E64AC"/>
    <w:lvl w:ilvl="0" w:tplc="CA104C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6C1C00"/>
    <w:multiLevelType w:val="hybridMultilevel"/>
    <w:tmpl w:val="AE185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B5"/>
    <w:rsid w:val="00000146"/>
    <w:rsid w:val="00000200"/>
    <w:rsid w:val="000002D3"/>
    <w:rsid w:val="0000073A"/>
    <w:rsid w:val="0000156A"/>
    <w:rsid w:val="0000278E"/>
    <w:rsid w:val="0000296E"/>
    <w:rsid w:val="00003044"/>
    <w:rsid w:val="00004066"/>
    <w:rsid w:val="00006217"/>
    <w:rsid w:val="000065DF"/>
    <w:rsid w:val="000066D8"/>
    <w:rsid w:val="00007888"/>
    <w:rsid w:val="00010782"/>
    <w:rsid w:val="00013E0E"/>
    <w:rsid w:val="00014164"/>
    <w:rsid w:val="00014774"/>
    <w:rsid w:val="00014833"/>
    <w:rsid w:val="00014A67"/>
    <w:rsid w:val="00014B7D"/>
    <w:rsid w:val="00015FF8"/>
    <w:rsid w:val="0001623D"/>
    <w:rsid w:val="0001704D"/>
    <w:rsid w:val="00021486"/>
    <w:rsid w:val="00023D29"/>
    <w:rsid w:val="0002731D"/>
    <w:rsid w:val="0003170E"/>
    <w:rsid w:val="00031E69"/>
    <w:rsid w:val="00033333"/>
    <w:rsid w:val="00033F61"/>
    <w:rsid w:val="00034870"/>
    <w:rsid w:val="00034DA5"/>
    <w:rsid w:val="00034E17"/>
    <w:rsid w:val="00034F83"/>
    <w:rsid w:val="0003550E"/>
    <w:rsid w:val="0003639E"/>
    <w:rsid w:val="00036F8F"/>
    <w:rsid w:val="00037460"/>
    <w:rsid w:val="00040A82"/>
    <w:rsid w:val="000425F4"/>
    <w:rsid w:val="000457FD"/>
    <w:rsid w:val="00046117"/>
    <w:rsid w:val="0005042A"/>
    <w:rsid w:val="00050E0D"/>
    <w:rsid w:val="00051287"/>
    <w:rsid w:val="00051678"/>
    <w:rsid w:val="00051826"/>
    <w:rsid w:val="00052E73"/>
    <w:rsid w:val="000545B8"/>
    <w:rsid w:val="00056F50"/>
    <w:rsid w:val="0006000D"/>
    <w:rsid w:val="00060BE6"/>
    <w:rsid w:val="00060F24"/>
    <w:rsid w:val="00063014"/>
    <w:rsid w:val="00065E5E"/>
    <w:rsid w:val="00065FD7"/>
    <w:rsid w:val="0006773B"/>
    <w:rsid w:val="00067F0D"/>
    <w:rsid w:val="00070100"/>
    <w:rsid w:val="00070811"/>
    <w:rsid w:val="00070A93"/>
    <w:rsid w:val="00071EF5"/>
    <w:rsid w:val="00072677"/>
    <w:rsid w:val="000731E0"/>
    <w:rsid w:val="00073734"/>
    <w:rsid w:val="000737FE"/>
    <w:rsid w:val="00073CA5"/>
    <w:rsid w:val="00075FF3"/>
    <w:rsid w:val="00076252"/>
    <w:rsid w:val="000764B1"/>
    <w:rsid w:val="00076AA0"/>
    <w:rsid w:val="0007712B"/>
    <w:rsid w:val="00077F0F"/>
    <w:rsid w:val="00081CC4"/>
    <w:rsid w:val="00082CA7"/>
    <w:rsid w:val="0008356D"/>
    <w:rsid w:val="000837D9"/>
    <w:rsid w:val="00083E6B"/>
    <w:rsid w:val="00084080"/>
    <w:rsid w:val="000844E5"/>
    <w:rsid w:val="00085FA3"/>
    <w:rsid w:val="00087373"/>
    <w:rsid w:val="00090788"/>
    <w:rsid w:val="00090DAA"/>
    <w:rsid w:val="00091142"/>
    <w:rsid w:val="00092890"/>
    <w:rsid w:val="00093532"/>
    <w:rsid w:val="00093834"/>
    <w:rsid w:val="000938BD"/>
    <w:rsid w:val="00095361"/>
    <w:rsid w:val="00095665"/>
    <w:rsid w:val="00095921"/>
    <w:rsid w:val="0009615D"/>
    <w:rsid w:val="00096D12"/>
    <w:rsid w:val="000974B6"/>
    <w:rsid w:val="000A0502"/>
    <w:rsid w:val="000A3666"/>
    <w:rsid w:val="000A3999"/>
    <w:rsid w:val="000A45CF"/>
    <w:rsid w:val="000A4B3F"/>
    <w:rsid w:val="000A5F01"/>
    <w:rsid w:val="000A6BB4"/>
    <w:rsid w:val="000A7E42"/>
    <w:rsid w:val="000A7EF6"/>
    <w:rsid w:val="000B0FAC"/>
    <w:rsid w:val="000B114C"/>
    <w:rsid w:val="000B3B95"/>
    <w:rsid w:val="000B4217"/>
    <w:rsid w:val="000B4525"/>
    <w:rsid w:val="000B5787"/>
    <w:rsid w:val="000B584C"/>
    <w:rsid w:val="000B693D"/>
    <w:rsid w:val="000C0265"/>
    <w:rsid w:val="000C0726"/>
    <w:rsid w:val="000C0D08"/>
    <w:rsid w:val="000C137F"/>
    <w:rsid w:val="000C163A"/>
    <w:rsid w:val="000C3847"/>
    <w:rsid w:val="000C401F"/>
    <w:rsid w:val="000C5360"/>
    <w:rsid w:val="000C5625"/>
    <w:rsid w:val="000C5BDC"/>
    <w:rsid w:val="000C5E6A"/>
    <w:rsid w:val="000C6D6D"/>
    <w:rsid w:val="000D0DC5"/>
    <w:rsid w:val="000D223C"/>
    <w:rsid w:val="000D258C"/>
    <w:rsid w:val="000D4070"/>
    <w:rsid w:val="000D5AD1"/>
    <w:rsid w:val="000D5F48"/>
    <w:rsid w:val="000D671C"/>
    <w:rsid w:val="000D75F1"/>
    <w:rsid w:val="000D7A4B"/>
    <w:rsid w:val="000E1531"/>
    <w:rsid w:val="000E2197"/>
    <w:rsid w:val="000E21ED"/>
    <w:rsid w:val="000E2BF1"/>
    <w:rsid w:val="000E2F3C"/>
    <w:rsid w:val="000E3391"/>
    <w:rsid w:val="000E3913"/>
    <w:rsid w:val="000E3CCF"/>
    <w:rsid w:val="000E4C8C"/>
    <w:rsid w:val="000E4D67"/>
    <w:rsid w:val="000E7B64"/>
    <w:rsid w:val="000F039C"/>
    <w:rsid w:val="000F1850"/>
    <w:rsid w:val="000F23F3"/>
    <w:rsid w:val="000F25AB"/>
    <w:rsid w:val="000F26D8"/>
    <w:rsid w:val="000F3019"/>
    <w:rsid w:val="000F318F"/>
    <w:rsid w:val="000F3581"/>
    <w:rsid w:val="000F4FDD"/>
    <w:rsid w:val="000F572E"/>
    <w:rsid w:val="000F657E"/>
    <w:rsid w:val="000F6600"/>
    <w:rsid w:val="00100A07"/>
    <w:rsid w:val="00101CB4"/>
    <w:rsid w:val="00102DB3"/>
    <w:rsid w:val="0010310A"/>
    <w:rsid w:val="001038BC"/>
    <w:rsid w:val="00103984"/>
    <w:rsid w:val="001049B9"/>
    <w:rsid w:val="001058A8"/>
    <w:rsid w:val="001067BC"/>
    <w:rsid w:val="0010695F"/>
    <w:rsid w:val="00106E4B"/>
    <w:rsid w:val="00107B5E"/>
    <w:rsid w:val="00110F06"/>
    <w:rsid w:val="001112C7"/>
    <w:rsid w:val="001118CF"/>
    <w:rsid w:val="00111E11"/>
    <w:rsid w:val="00112D9C"/>
    <w:rsid w:val="00113932"/>
    <w:rsid w:val="00114032"/>
    <w:rsid w:val="00120024"/>
    <w:rsid w:val="00121C81"/>
    <w:rsid w:val="00121DA9"/>
    <w:rsid w:val="00122D99"/>
    <w:rsid w:val="00123372"/>
    <w:rsid w:val="001245E7"/>
    <w:rsid w:val="00124A9C"/>
    <w:rsid w:val="0012673C"/>
    <w:rsid w:val="001267AB"/>
    <w:rsid w:val="001267AC"/>
    <w:rsid w:val="00126E8D"/>
    <w:rsid w:val="00127484"/>
    <w:rsid w:val="001275E1"/>
    <w:rsid w:val="00127FB8"/>
    <w:rsid w:val="00131976"/>
    <w:rsid w:val="00133D5C"/>
    <w:rsid w:val="00134CA6"/>
    <w:rsid w:val="001350D6"/>
    <w:rsid w:val="00136390"/>
    <w:rsid w:val="00136EF4"/>
    <w:rsid w:val="001377C0"/>
    <w:rsid w:val="00137B0E"/>
    <w:rsid w:val="0014045F"/>
    <w:rsid w:val="00142581"/>
    <w:rsid w:val="00142BB8"/>
    <w:rsid w:val="00143663"/>
    <w:rsid w:val="00144871"/>
    <w:rsid w:val="001461AB"/>
    <w:rsid w:val="00146456"/>
    <w:rsid w:val="0014662B"/>
    <w:rsid w:val="001474BC"/>
    <w:rsid w:val="001479BF"/>
    <w:rsid w:val="0015023B"/>
    <w:rsid w:val="001509A9"/>
    <w:rsid w:val="00150D21"/>
    <w:rsid w:val="00153297"/>
    <w:rsid w:val="00153803"/>
    <w:rsid w:val="00153E64"/>
    <w:rsid w:val="001541CE"/>
    <w:rsid w:val="0015422E"/>
    <w:rsid w:val="0015574A"/>
    <w:rsid w:val="001564F5"/>
    <w:rsid w:val="001565FD"/>
    <w:rsid w:val="00156715"/>
    <w:rsid w:val="00157095"/>
    <w:rsid w:val="001574FD"/>
    <w:rsid w:val="001577AB"/>
    <w:rsid w:val="001601BA"/>
    <w:rsid w:val="00160794"/>
    <w:rsid w:val="0016238A"/>
    <w:rsid w:val="00162CA5"/>
    <w:rsid w:val="00166490"/>
    <w:rsid w:val="00167982"/>
    <w:rsid w:val="00167A3E"/>
    <w:rsid w:val="00167E96"/>
    <w:rsid w:val="001700D8"/>
    <w:rsid w:val="001716FE"/>
    <w:rsid w:val="00171B00"/>
    <w:rsid w:val="00171CFF"/>
    <w:rsid w:val="00172AE2"/>
    <w:rsid w:val="00172B49"/>
    <w:rsid w:val="00173103"/>
    <w:rsid w:val="001737BD"/>
    <w:rsid w:val="001740B7"/>
    <w:rsid w:val="00174226"/>
    <w:rsid w:val="0017427F"/>
    <w:rsid w:val="00175297"/>
    <w:rsid w:val="001753B6"/>
    <w:rsid w:val="001757FC"/>
    <w:rsid w:val="00176B2D"/>
    <w:rsid w:val="00177618"/>
    <w:rsid w:val="001807F5"/>
    <w:rsid w:val="0018170D"/>
    <w:rsid w:val="00181BF7"/>
    <w:rsid w:val="00183DE5"/>
    <w:rsid w:val="00185AD7"/>
    <w:rsid w:val="00185D62"/>
    <w:rsid w:val="00185EA8"/>
    <w:rsid w:val="00186EAB"/>
    <w:rsid w:val="00191668"/>
    <w:rsid w:val="00192A76"/>
    <w:rsid w:val="00193644"/>
    <w:rsid w:val="00195BAA"/>
    <w:rsid w:val="00196446"/>
    <w:rsid w:val="00196CE8"/>
    <w:rsid w:val="00197D59"/>
    <w:rsid w:val="00197DDF"/>
    <w:rsid w:val="00197F8B"/>
    <w:rsid w:val="001A02DF"/>
    <w:rsid w:val="001A12BE"/>
    <w:rsid w:val="001A1F2C"/>
    <w:rsid w:val="001A2BEE"/>
    <w:rsid w:val="001A3269"/>
    <w:rsid w:val="001A35EC"/>
    <w:rsid w:val="001A4431"/>
    <w:rsid w:val="001A46D0"/>
    <w:rsid w:val="001A4799"/>
    <w:rsid w:val="001A4E36"/>
    <w:rsid w:val="001A58AC"/>
    <w:rsid w:val="001A5985"/>
    <w:rsid w:val="001B0569"/>
    <w:rsid w:val="001B0A46"/>
    <w:rsid w:val="001B1D4E"/>
    <w:rsid w:val="001B2A62"/>
    <w:rsid w:val="001B30ED"/>
    <w:rsid w:val="001B3263"/>
    <w:rsid w:val="001B4037"/>
    <w:rsid w:val="001B44E8"/>
    <w:rsid w:val="001B5D67"/>
    <w:rsid w:val="001B652C"/>
    <w:rsid w:val="001B6F8D"/>
    <w:rsid w:val="001C0169"/>
    <w:rsid w:val="001C0524"/>
    <w:rsid w:val="001C0734"/>
    <w:rsid w:val="001C0F06"/>
    <w:rsid w:val="001C1D37"/>
    <w:rsid w:val="001C2C64"/>
    <w:rsid w:val="001C3400"/>
    <w:rsid w:val="001C34D0"/>
    <w:rsid w:val="001C3787"/>
    <w:rsid w:val="001C4546"/>
    <w:rsid w:val="001C6771"/>
    <w:rsid w:val="001C68CF"/>
    <w:rsid w:val="001C69C0"/>
    <w:rsid w:val="001C6B1F"/>
    <w:rsid w:val="001C777E"/>
    <w:rsid w:val="001D00AD"/>
    <w:rsid w:val="001D128C"/>
    <w:rsid w:val="001D1469"/>
    <w:rsid w:val="001D2491"/>
    <w:rsid w:val="001D2EA1"/>
    <w:rsid w:val="001D318E"/>
    <w:rsid w:val="001D3511"/>
    <w:rsid w:val="001D3C49"/>
    <w:rsid w:val="001D48E3"/>
    <w:rsid w:val="001D4ABA"/>
    <w:rsid w:val="001D5177"/>
    <w:rsid w:val="001D6916"/>
    <w:rsid w:val="001D6A30"/>
    <w:rsid w:val="001D6A97"/>
    <w:rsid w:val="001D7405"/>
    <w:rsid w:val="001D7DC3"/>
    <w:rsid w:val="001E0743"/>
    <w:rsid w:val="001E0E69"/>
    <w:rsid w:val="001E2281"/>
    <w:rsid w:val="001E2B3F"/>
    <w:rsid w:val="001E2E37"/>
    <w:rsid w:val="001E3917"/>
    <w:rsid w:val="001E44C9"/>
    <w:rsid w:val="001E454C"/>
    <w:rsid w:val="001E4817"/>
    <w:rsid w:val="001E49D2"/>
    <w:rsid w:val="001E506B"/>
    <w:rsid w:val="001E5CFB"/>
    <w:rsid w:val="001E6397"/>
    <w:rsid w:val="001E6C22"/>
    <w:rsid w:val="001E7465"/>
    <w:rsid w:val="001F000A"/>
    <w:rsid w:val="001F03D6"/>
    <w:rsid w:val="001F1F52"/>
    <w:rsid w:val="001F26F3"/>
    <w:rsid w:val="001F2700"/>
    <w:rsid w:val="001F2771"/>
    <w:rsid w:val="001F51B3"/>
    <w:rsid w:val="001F6B5C"/>
    <w:rsid w:val="001F765C"/>
    <w:rsid w:val="001F796D"/>
    <w:rsid w:val="00201B06"/>
    <w:rsid w:val="00202120"/>
    <w:rsid w:val="00202A99"/>
    <w:rsid w:val="00203355"/>
    <w:rsid w:val="002033B2"/>
    <w:rsid w:val="00204B0F"/>
    <w:rsid w:val="00205F47"/>
    <w:rsid w:val="00206F82"/>
    <w:rsid w:val="00210838"/>
    <w:rsid w:val="0021111E"/>
    <w:rsid w:val="002116A9"/>
    <w:rsid w:val="00211DCB"/>
    <w:rsid w:val="002127C3"/>
    <w:rsid w:val="0021404D"/>
    <w:rsid w:val="00214FF7"/>
    <w:rsid w:val="0021583C"/>
    <w:rsid w:val="00215CC6"/>
    <w:rsid w:val="00216111"/>
    <w:rsid w:val="0021672B"/>
    <w:rsid w:val="00216981"/>
    <w:rsid w:val="00216AE4"/>
    <w:rsid w:val="00216AE8"/>
    <w:rsid w:val="00217051"/>
    <w:rsid w:val="00217F72"/>
    <w:rsid w:val="00220A3C"/>
    <w:rsid w:val="00221920"/>
    <w:rsid w:val="00221DDF"/>
    <w:rsid w:val="002237A0"/>
    <w:rsid w:val="002244D0"/>
    <w:rsid w:val="002257AE"/>
    <w:rsid w:val="00225E11"/>
    <w:rsid w:val="00226808"/>
    <w:rsid w:val="00232F1E"/>
    <w:rsid w:val="00232FA8"/>
    <w:rsid w:val="00233D78"/>
    <w:rsid w:val="00233E6B"/>
    <w:rsid w:val="00235516"/>
    <w:rsid w:val="00235AF7"/>
    <w:rsid w:val="00236B42"/>
    <w:rsid w:val="00240051"/>
    <w:rsid w:val="002419E0"/>
    <w:rsid w:val="00241E22"/>
    <w:rsid w:val="00241F02"/>
    <w:rsid w:val="002424B5"/>
    <w:rsid w:val="0024251E"/>
    <w:rsid w:val="00242E8D"/>
    <w:rsid w:val="00243831"/>
    <w:rsid w:val="00243B88"/>
    <w:rsid w:val="00243FB9"/>
    <w:rsid w:val="00244580"/>
    <w:rsid w:val="002459B8"/>
    <w:rsid w:val="002472BD"/>
    <w:rsid w:val="00250327"/>
    <w:rsid w:val="00253060"/>
    <w:rsid w:val="002614D3"/>
    <w:rsid w:val="00261973"/>
    <w:rsid w:val="00261C52"/>
    <w:rsid w:val="00264FFD"/>
    <w:rsid w:val="00265D82"/>
    <w:rsid w:val="0026647E"/>
    <w:rsid w:val="0026704B"/>
    <w:rsid w:val="0027030A"/>
    <w:rsid w:val="002711FC"/>
    <w:rsid w:val="002720A3"/>
    <w:rsid w:val="00273F26"/>
    <w:rsid w:val="002748FA"/>
    <w:rsid w:val="0027597E"/>
    <w:rsid w:val="00276A9E"/>
    <w:rsid w:val="00277D1A"/>
    <w:rsid w:val="002806E2"/>
    <w:rsid w:val="002824D7"/>
    <w:rsid w:val="00282C15"/>
    <w:rsid w:val="0028399E"/>
    <w:rsid w:val="00283AF3"/>
    <w:rsid w:val="002855A2"/>
    <w:rsid w:val="00285728"/>
    <w:rsid w:val="00287A70"/>
    <w:rsid w:val="00290831"/>
    <w:rsid w:val="00291468"/>
    <w:rsid w:val="00294254"/>
    <w:rsid w:val="002950E0"/>
    <w:rsid w:val="002958F8"/>
    <w:rsid w:val="00297721"/>
    <w:rsid w:val="002A04D2"/>
    <w:rsid w:val="002A05A8"/>
    <w:rsid w:val="002A2261"/>
    <w:rsid w:val="002A23BD"/>
    <w:rsid w:val="002A2976"/>
    <w:rsid w:val="002A2AB7"/>
    <w:rsid w:val="002A4515"/>
    <w:rsid w:val="002A52A4"/>
    <w:rsid w:val="002A594D"/>
    <w:rsid w:val="002A6189"/>
    <w:rsid w:val="002A7F36"/>
    <w:rsid w:val="002B040B"/>
    <w:rsid w:val="002B0838"/>
    <w:rsid w:val="002B13B9"/>
    <w:rsid w:val="002B20B9"/>
    <w:rsid w:val="002B4A38"/>
    <w:rsid w:val="002B4D78"/>
    <w:rsid w:val="002B567A"/>
    <w:rsid w:val="002B5DD5"/>
    <w:rsid w:val="002B643C"/>
    <w:rsid w:val="002B66E7"/>
    <w:rsid w:val="002B775F"/>
    <w:rsid w:val="002B7BDF"/>
    <w:rsid w:val="002C0262"/>
    <w:rsid w:val="002C0A9E"/>
    <w:rsid w:val="002C21B5"/>
    <w:rsid w:val="002C2ECB"/>
    <w:rsid w:val="002C3B7A"/>
    <w:rsid w:val="002C51ED"/>
    <w:rsid w:val="002C6A1E"/>
    <w:rsid w:val="002C6E99"/>
    <w:rsid w:val="002C74A8"/>
    <w:rsid w:val="002D1772"/>
    <w:rsid w:val="002D194C"/>
    <w:rsid w:val="002D27C8"/>
    <w:rsid w:val="002D29B7"/>
    <w:rsid w:val="002D5DDB"/>
    <w:rsid w:val="002D6B1A"/>
    <w:rsid w:val="002D71B9"/>
    <w:rsid w:val="002D73FE"/>
    <w:rsid w:val="002D78C6"/>
    <w:rsid w:val="002E1A0D"/>
    <w:rsid w:val="002E2951"/>
    <w:rsid w:val="002E3E30"/>
    <w:rsid w:val="002E3F25"/>
    <w:rsid w:val="002E4DDE"/>
    <w:rsid w:val="002E709E"/>
    <w:rsid w:val="002E7B4E"/>
    <w:rsid w:val="002F0239"/>
    <w:rsid w:val="002F04B6"/>
    <w:rsid w:val="002F1507"/>
    <w:rsid w:val="002F1E0F"/>
    <w:rsid w:val="002F29C4"/>
    <w:rsid w:val="002F4262"/>
    <w:rsid w:val="002F55A8"/>
    <w:rsid w:val="002F5AD3"/>
    <w:rsid w:val="002F65CF"/>
    <w:rsid w:val="002F6936"/>
    <w:rsid w:val="002F6BA7"/>
    <w:rsid w:val="002F70A8"/>
    <w:rsid w:val="002F73CF"/>
    <w:rsid w:val="003001B8"/>
    <w:rsid w:val="00300817"/>
    <w:rsid w:val="003012BE"/>
    <w:rsid w:val="00301E96"/>
    <w:rsid w:val="003023AE"/>
    <w:rsid w:val="00303047"/>
    <w:rsid w:val="00304013"/>
    <w:rsid w:val="003040B8"/>
    <w:rsid w:val="00306817"/>
    <w:rsid w:val="00306975"/>
    <w:rsid w:val="0031186E"/>
    <w:rsid w:val="003231D0"/>
    <w:rsid w:val="00324B75"/>
    <w:rsid w:val="00325FA6"/>
    <w:rsid w:val="00326875"/>
    <w:rsid w:val="00331AF1"/>
    <w:rsid w:val="003326A1"/>
    <w:rsid w:val="0033318F"/>
    <w:rsid w:val="00335593"/>
    <w:rsid w:val="0033665F"/>
    <w:rsid w:val="00337054"/>
    <w:rsid w:val="00337C9D"/>
    <w:rsid w:val="0034046F"/>
    <w:rsid w:val="0034075B"/>
    <w:rsid w:val="003420BC"/>
    <w:rsid w:val="00342212"/>
    <w:rsid w:val="00344307"/>
    <w:rsid w:val="0034468D"/>
    <w:rsid w:val="0034543D"/>
    <w:rsid w:val="00346DE2"/>
    <w:rsid w:val="00350632"/>
    <w:rsid w:val="0035096A"/>
    <w:rsid w:val="00351DFB"/>
    <w:rsid w:val="0035314F"/>
    <w:rsid w:val="003538CB"/>
    <w:rsid w:val="00354FFE"/>
    <w:rsid w:val="00355E6B"/>
    <w:rsid w:val="0036014E"/>
    <w:rsid w:val="003601A0"/>
    <w:rsid w:val="00360F87"/>
    <w:rsid w:val="00361E58"/>
    <w:rsid w:val="003620DF"/>
    <w:rsid w:val="00363AAC"/>
    <w:rsid w:val="0036429C"/>
    <w:rsid w:val="003642D1"/>
    <w:rsid w:val="00364620"/>
    <w:rsid w:val="003658DA"/>
    <w:rsid w:val="00365A26"/>
    <w:rsid w:val="00370D51"/>
    <w:rsid w:val="0037525B"/>
    <w:rsid w:val="00376C18"/>
    <w:rsid w:val="00376C78"/>
    <w:rsid w:val="00377184"/>
    <w:rsid w:val="00380C6A"/>
    <w:rsid w:val="00380E70"/>
    <w:rsid w:val="00380F1A"/>
    <w:rsid w:val="003810E6"/>
    <w:rsid w:val="0038559A"/>
    <w:rsid w:val="003867EF"/>
    <w:rsid w:val="003871B9"/>
    <w:rsid w:val="00391383"/>
    <w:rsid w:val="00392525"/>
    <w:rsid w:val="00392BFD"/>
    <w:rsid w:val="00394ABA"/>
    <w:rsid w:val="003951FB"/>
    <w:rsid w:val="0039590D"/>
    <w:rsid w:val="00396022"/>
    <w:rsid w:val="003963D2"/>
    <w:rsid w:val="003969F1"/>
    <w:rsid w:val="003975AB"/>
    <w:rsid w:val="00397E72"/>
    <w:rsid w:val="003A033B"/>
    <w:rsid w:val="003A05C0"/>
    <w:rsid w:val="003A07D4"/>
    <w:rsid w:val="003A0A68"/>
    <w:rsid w:val="003A1148"/>
    <w:rsid w:val="003A1F1C"/>
    <w:rsid w:val="003A35C0"/>
    <w:rsid w:val="003A56CE"/>
    <w:rsid w:val="003A6308"/>
    <w:rsid w:val="003A7CCB"/>
    <w:rsid w:val="003B0CB2"/>
    <w:rsid w:val="003B0FF5"/>
    <w:rsid w:val="003B250A"/>
    <w:rsid w:val="003B375A"/>
    <w:rsid w:val="003B37AD"/>
    <w:rsid w:val="003B4DDF"/>
    <w:rsid w:val="003B68B1"/>
    <w:rsid w:val="003B6AD1"/>
    <w:rsid w:val="003B6E06"/>
    <w:rsid w:val="003B720B"/>
    <w:rsid w:val="003B7FF5"/>
    <w:rsid w:val="003C319D"/>
    <w:rsid w:val="003C38CD"/>
    <w:rsid w:val="003C454B"/>
    <w:rsid w:val="003C7776"/>
    <w:rsid w:val="003C77A2"/>
    <w:rsid w:val="003D1AE6"/>
    <w:rsid w:val="003D542F"/>
    <w:rsid w:val="003D5A7A"/>
    <w:rsid w:val="003D5B93"/>
    <w:rsid w:val="003D69EC"/>
    <w:rsid w:val="003D6C65"/>
    <w:rsid w:val="003D77E5"/>
    <w:rsid w:val="003D7E3B"/>
    <w:rsid w:val="003E0220"/>
    <w:rsid w:val="003E11B6"/>
    <w:rsid w:val="003E1598"/>
    <w:rsid w:val="003E4075"/>
    <w:rsid w:val="003E5267"/>
    <w:rsid w:val="003E6C42"/>
    <w:rsid w:val="003E700E"/>
    <w:rsid w:val="003E7583"/>
    <w:rsid w:val="003F0288"/>
    <w:rsid w:val="003F038D"/>
    <w:rsid w:val="003F3154"/>
    <w:rsid w:val="003F5752"/>
    <w:rsid w:val="003F5D6C"/>
    <w:rsid w:val="003F6113"/>
    <w:rsid w:val="003F6563"/>
    <w:rsid w:val="003F6981"/>
    <w:rsid w:val="00401ADE"/>
    <w:rsid w:val="0040206F"/>
    <w:rsid w:val="00402539"/>
    <w:rsid w:val="004029B2"/>
    <w:rsid w:val="00403650"/>
    <w:rsid w:val="00403BCF"/>
    <w:rsid w:val="004046D1"/>
    <w:rsid w:val="00405039"/>
    <w:rsid w:val="004054A0"/>
    <w:rsid w:val="00406FC0"/>
    <w:rsid w:val="00410211"/>
    <w:rsid w:val="004105AE"/>
    <w:rsid w:val="004109FA"/>
    <w:rsid w:val="00410CB6"/>
    <w:rsid w:val="004110DD"/>
    <w:rsid w:val="0041185E"/>
    <w:rsid w:val="0041214C"/>
    <w:rsid w:val="00413190"/>
    <w:rsid w:val="00413985"/>
    <w:rsid w:val="00414024"/>
    <w:rsid w:val="00414087"/>
    <w:rsid w:val="004148CD"/>
    <w:rsid w:val="004148FC"/>
    <w:rsid w:val="00415211"/>
    <w:rsid w:val="00416589"/>
    <w:rsid w:val="00416DD1"/>
    <w:rsid w:val="004170FC"/>
    <w:rsid w:val="004177E5"/>
    <w:rsid w:val="00420A8D"/>
    <w:rsid w:val="004216A4"/>
    <w:rsid w:val="00421D84"/>
    <w:rsid w:val="00422999"/>
    <w:rsid w:val="00422BB5"/>
    <w:rsid w:val="00423189"/>
    <w:rsid w:val="00424417"/>
    <w:rsid w:val="00424B0C"/>
    <w:rsid w:val="004252DC"/>
    <w:rsid w:val="0042695B"/>
    <w:rsid w:val="00426FA8"/>
    <w:rsid w:val="004279FC"/>
    <w:rsid w:val="00430C3F"/>
    <w:rsid w:val="00431337"/>
    <w:rsid w:val="004349D6"/>
    <w:rsid w:val="0043786C"/>
    <w:rsid w:val="004402FA"/>
    <w:rsid w:val="00440810"/>
    <w:rsid w:val="00440D2E"/>
    <w:rsid w:val="00441322"/>
    <w:rsid w:val="00443C0E"/>
    <w:rsid w:val="00445B77"/>
    <w:rsid w:val="00446BC9"/>
    <w:rsid w:val="004475D5"/>
    <w:rsid w:val="00447773"/>
    <w:rsid w:val="0045110C"/>
    <w:rsid w:val="004523DC"/>
    <w:rsid w:val="0045281C"/>
    <w:rsid w:val="00455215"/>
    <w:rsid w:val="0045559F"/>
    <w:rsid w:val="00455609"/>
    <w:rsid w:val="00455AE9"/>
    <w:rsid w:val="00455C6D"/>
    <w:rsid w:val="004577D7"/>
    <w:rsid w:val="00457F8D"/>
    <w:rsid w:val="004615C1"/>
    <w:rsid w:val="00464456"/>
    <w:rsid w:val="004653E1"/>
    <w:rsid w:val="00466DA6"/>
    <w:rsid w:val="004676C0"/>
    <w:rsid w:val="004702AB"/>
    <w:rsid w:val="0047175E"/>
    <w:rsid w:val="0047228F"/>
    <w:rsid w:val="00472331"/>
    <w:rsid w:val="00472CB7"/>
    <w:rsid w:val="004749E7"/>
    <w:rsid w:val="004766D4"/>
    <w:rsid w:val="00476789"/>
    <w:rsid w:val="00476BA9"/>
    <w:rsid w:val="00477006"/>
    <w:rsid w:val="0048178A"/>
    <w:rsid w:val="0048178E"/>
    <w:rsid w:val="00481A51"/>
    <w:rsid w:val="00485938"/>
    <w:rsid w:val="004871B9"/>
    <w:rsid w:val="00490251"/>
    <w:rsid w:val="00490624"/>
    <w:rsid w:val="00492985"/>
    <w:rsid w:val="00495F9D"/>
    <w:rsid w:val="004970C2"/>
    <w:rsid w:val="004A000E"/>
    <w:rsid w:val="004A10DD"/>
    <w:rsid w:val="004A163E"/>
    <w:rsid w:val="004A1F6C"/>
    <w:rsid w:val="004A209B"/>
    <w:rsid w:val="004A265D"/>
    <w:rsid w:val="004A30B5"/>
    <w:rsid w:val="004A32F9"/>
    <w:rsid w:val="004A5C68"/>
    <w:rsid w:val="004A7F53"/>
    <w:rsid w:val="004B0E7A"/>
    <w:rsid w:val="004B0EAF"/>
    <w:rsid w:val="004B1A30"/>
    <w:rsid w:val="004B28FC"/>
    <w:rsid w:val="004B3288"/>
    <w:rsid w:val="004B625F"/>
    <w:rsid w:val="004B65A6"/>
    <w:rsid w:val="004B72DD"/>
    <w:rsid w:val="004B7C31"/>
    <w:rsid w:val="004B7E82"/>
    <w:rsid w:val="004C0FD9"/>
    <w:rsid w:val="004C2813"/>
    <w:rsid w:val="004C45B0"/>
    <w:rsid w:val="004C4D30"/>
    <w:rsid w:val="004C5A33"/>
    <w:rsid w:val="004C5BEA"/>
    <w:rsid w:val="004C5F63"/>
    <w:rsid w:val="004C7732"/>
    <w:rsid w:val="004C7BE3"/>
    <w:rsid w:val="004C7C0B"/>
    <w:rsid w:val="004D0676"/>
    <w:rsid w:val="004D071B"/>
    <w:rsid w:val="004D1A5F"/>
    <w:rsid w:val="004D1F3C"/>
    <w:rsid w:val="004D3E21"/>
    <w:rsid w:val="004D59AB"/>
    <w:rsid w:val="004D5C25"/>
    <w:rsid w:val="004D6335"/>
    <w:rsid w:val="004D6D98"/>
    <w:rsid w:val="004D7F93"/>
    <w:rsid w:val="004E0968"/>
    <w:rsid w:val="004E417D"/>
    <w:rsid w:val="004E4793"/>
    <w:rsid w:val="004E4D48"/>
    <w:rsid w:val="004E5282"/>
    <w:rsid w:val="004E5CBF"/>
    <w:rsid w:val="004E6524"/>
    <w:rsid w:val="004E6C26"/>
    <w:rsid w:val="004F0420"/>
    <w:rsid w:val="004F1339"/>
    <w:rsid w:val="004F20FE"/>
    <w:rsid w:val="004F3BEF"/>
    <w:rsid w:val="004F4A24"/>
    <w:rsid w:val="004F4B7A"/>
    <w:rsid w:val="004F51FC"/>
    <w:rsid w:val="004F5DB3"/>
    <w:rsid w:val="004F6F2D"/>
    <w:rsid w:val="004F70E0"/>
    <w:rsid w:val="004F7C2C"/>
    <w:rsid w:val="0050021C"/>
    <w:rsid w:val="0050121F"/>
    <w:rsid w:val="00502043"/>
    <w:rsid w:val="005027D8"/>
    <w:rsid w:val="00502C68"/>
    <w:rsid w:val="00504848"/>
    <w:rsid w:val="0050495A"/>
    <w:rsid w:val="0050584F"/>
    <w:rsid w:val="005060C7"/>
    <w:rsid w:val="005062D5"/>
    <w:rsid w:val="00507531"/>
    <w:rsid w:val="00507DA3"/>
    <w:rsid w:val="00512CD6"/>
    <w:rsid w:val="00513250"/>
    <w:rsid w:val="00513736"/>
    <w:rsid w:val="00513816"/>
    <w:rsid w:val="005138A7"/>
    <w:rsid w:val="00515103"/>
    <w:rsid w:val="00517A41"/>
    <w:rsid w:val="00520B20"/>
    <w:rsid w:val="005215AF"/>
    <w:rsid w:val="005225B0"/>
    <w:rsid w:val="00522A0D"/>
    <w:rsid w:val="00523204"/>
    <w:rsid w:val="005237F9"/>
    <w:rsid w:val="00523D14"/>
    <w:rsid w:val="00523D55"/>
    <w:rsid w:val="00524331"/>
    <w:rsid w:val="00524957"/>
    <w:rsid w:val="00525CA3"/>
    <w:rsid w:val="00526CBC"/>
    <w:rsid w:val="00527C9B"/>
    <w:rsid w:val="0053109C"/>
    <w:rsid w:val="005312F6"/>
    <w:rsid w:val="005319ED"/>
    <w:rsid w:val="00532339"/>
    <w:rsid w:val="005324A0"/>
    <w:rsid w:val="005344D6"/>
    <w:rsid w:val="00534D95"/>
    <w:rsid w:val="00536DA2"/>
    <w:rsid w:val="00536E91"/>
    <w:rsid w:val="00536F05"/>
    <w:rsid w:val="00537EA1"/>
    <w:rsid w:val="00540139"/>
    <w:rsid w:val="0054053E"/>
    <w:rsid w:val="00540BDB"/>
    <w:rsid w:val="00541EAA"/>
    <w:rsid w:val="00541F6A"/>
    <w:rsid w:val="005427F5"/>
    <w:rsid w:val="00543079"/>
    <w:rsid w:val="00543DDD"/>
    <w:rsid w:val="00543E83"/>
    <w:rsid w:val="0054484E"/>
    <w:rsid w:val="0054495F"/>
    <w:rsid w:val="00544EE9"/>
    <w:rsid w:val="005456A9"/>
    <w:rsid w:val="00545B3C"/>
    <w:rsid w:val="00546348"/>
    <w:rsid w:val="00546641"/>
    <w:rsid w:val="0054742E"/>
    <w:rsid w:val="00547A68"/>
    <w:rsid w:val="00550333"/>
    <w:rsid w:val="005512EA"/>
    <w:rsid w:val="00552142"/>
    <w:rsid w:val="005524CE"/>
    <w:rsid w:val="00552FFB"/>
    <w:rsid w:val="00554024"/>
    <w:rsid w:val="005547DC"/>
    <w:rsid w:val="00554DBB"/>
    <w:rsid w:val="00554FC2"/>
    <w:rsid w:val="005551EB"/>
    <w:rsid w:val="00555325"/>
    <w:rsid w:val="005554D2"/>
    <w:rsid w:val="00560E9C"/>
    <w:rsid w:val="00560FF1"/>
    <w:rsid w:val="0056107D"/>
    <w:rsid w:val="00561225"/>
    <w:rsid w:val="00562BAA"/>
    <w:rsid w:val="00564E95"/>
    <w:rsid w:val="00566174"/>
    <w:rsid w:val="0056617D"/>
    <w:rsid w:val="00566A8D"/>
    <w:rsid w:val="00567333"/>
    <w:rsid w:val="00567E8F"/>
    <w:rsid w:val="00570452"/>
    <w:rsid w:val="005706C5"/>
    <w:rsid w:val="005707F2"/>
    <w:rsid w:val="00570C09"/>
    <w:rsid w:val="005713DE"/>
    <w:rsid w:val="00572743"/>
    <w:rsid w:val="00572FB0"/>
    <w:rsid w:val="00573F74"/>
    <w:rsid w:val="00576588"/>
    <w:rsid w:val="00576789"/>
    <w:rsid w:val="00580435"/>
    <w:rsid w:val="00582A2E"/>
    <w:rsid w:val="00587C94"/>
    <w:rsid w:val="00591F3D"/>
    <w:rsid w:val="005946E8"/>
    <w:rsid w:val="00594C44"/>
    <w:rsid w:val="00596DB5"/>
    <w:rsid w:val="00596E3C"/>
    <w:rsid w:val="00597D37"/>
    <w:rsid w:val="005A0A7B"/>
    <w:rsid w:val="005A1040"/>
    <w:rsid w:val="005A21A6"/>
    <w:rsid w:val="005A2222"/>
    <w:rsid w:val="005A24C1"/>
    <w:rsid w:val="005A29FF"/>
    <w:rsid w:val="005A2B57"/>
    <w:rsid w:val="005A2EBD"/>
    <w:rsid w:val="005A32D4"/>
    <w:rsid w:val="005A42B6"/>
    <w:rsid w:val="005A4468"/>
    <w:rsid w:val="005A44B4"/>
    <w:rsid w:val="005A5046"/>
    <w:rsid w:val="005A51A5"/>
    <w:rsid w:val="005A5230"/>
    <w:rsid w:val="005A5501"/>
    <w:rsid w:val="005A5792"/>
    <w:rsid w:val="005B0DFE"/>
    <w:rsid w:val="005B2C18"/>
    <w:rsid w:val="005B4572"/>
    <w:rsid w:val="005B5AD4"/>
    <w:rsid w:val="005B71BE"/>
    <w:rsid w:val="005B73A3"/>
    <w:rsid w:val="005B79F9"/>
    <w:rsid w:val="005C046B"/>
    <w:rsid w:val="005C0871"/>
    <w:rsid w:val="005C10EA"/>
    <w:rsid w:val="005C1331"/>
    <w:rsid w:val="005C1984"/>
    <w:rsid w:val="005C492B"/>
    <w:rsid w:val="005C58DA"/>
    <w:rsid w:val="005C6FC8"/>
    <w:rsid w:val="005C738D"/>
    <w:rsid w:val="005D0BBC"/>
    <w:rsid w:val="005D267D"/>
    <w:rsid w:val="005D2BDD"/>
    <w:rsid w:val="005D2FD2"/>
    <w:rsid w:val="005D40A4"/>
    <w:rsid w:val="005D47BD"/>
    <w:rsid w:val="005D4FB6"/>
    <w:rsid w:val="005D53EA"/>
    <w:rsid w:val="005D5F56"/>
    <w:rsid w:val="005D5F61"/>
    <w:rsid w:val="005D653D"/>
    <w:rsid w:val="005D6D99"/>
    <w:rsid w:val="005E0D75"/>
    <w:rsid w:val="005E2A20"/>
    <w:rsid w:val="005E2BD3"/>
    <w:rsid w:val="005E33D6"/>
    <w:rsid w:val="005E3E99"/>
    <w:rsid w:val="005E4FAA"/>
    <w:rsid w:val="005E5104"/>
    <w:rsid w:val="005E586E"/>
    <w:rsid w:val="005E5B79"/>
    <w:rsid w:val="005E5F5D"/>
    <w:rsid w:val="005E635B"/>
    <w:rsid w:val="005E681F"/>
    <w:rsid w:val="005E6B36"/>
    <w:rsid w:val="005E74DE"/>
    <w:rsid w:val="005E74F4"/>
    <w:rsid w:val="005E7E52"/>
    <w:rsid w:val="005F00A0"/>
    <w:rsid w:val="005F0A77"/>
    <w:rsid w:val="005F0CD6"/>
    <w:rsid w:val="005F103E"/>
    <w:rsid w:val="005F17D3"/>
    <w:rsid w:val="005F2FBA"/>
    <w:rsid w:val="005F36A7"/>
    <w:rsid w:val="005F4CD1"/>
    <w:rsid w:val="005F55E5"/>
    <w:rsid w:val="005F6A6D"/>
    <w:rsid w:val="005F77A2"/>
    <w:rsid w:val="0060171A"/>
    <w:rsid w:val="00601DE6"/>
    <w:rsid w:val="00603B98"/>
    <w:rsid w:val="00605806"/>
    <w:rsid w:val="006073ED"/>
    <w:rsid w:val="00607623"/>
    <w:rsid w:val="006102E2"/>
    <w:rsid w:val="0061146B"/>
    <w:rsid w:val="00612910"/>
    <w:rsid w:val="00614B5A"/>
    <w:rsid w:val="00615611"/>
    <w:rsid w:val="006175A9"/>
    <w:rsid w:val="00620112"/>
    <w:rsid w:val="00620CCE"/>
    <w:rsid w:val="00621B38"/>
    <w:rsid w:val="00621B5C"/>
    <w:rsid w:val="00622D38"/>
    <w:rsid w:val="00624274"/>
    <w:rsid w:val="006251F8"/>
    <w:rsid w:val="006263EF"/>
    <w:rsid w:val="0062768B"/>
    <w:rsid w:val="0063016F"/>
    <w:rsid w:val="00631033"/>
    <w:rsid w:val="0063111C"/>
    <w:rsid w:val="00631DFA"/>
    <w:rsid w:val="006330C9"/>
    <w:rsid w:val="006330E2"/>
    <w:rsid w:val="006342D4"/>
    <w:rsid w:val="00634A22"/>
    <w:rsid w:val="0063548F"/>
    <w:rsid w:val="006357AB"/>
    <w:rsid w:val="00635DAB"/>
    <w:rsid w:val="0063670F"/>
    <w:rsid w:val="00636866"/>
    <w:rsid w:val="006378C1"/>
    <w:rsid w:val="006378F1"/>
    <w:rsid w:val="006408BE"/>
    <w:rsid w:val="00640CD8"/>
    <w:rsid w:val="00643F19"/>
    <w:rsid w:val="0064426E"/>
    <w:rsid w:val="00646D6F"/>
    <w:rsid w:val="00647173"/>
    <w:rsid w:val="00647917"/>
    <w:rsid w:val="00647EDE"/>
    <w:rsid w:val="0065194C"/>
    <w:rsid w:val="00652B26"/>
    <w:rsid w:val="00653044"/>
    <w:rsid w:val="0065316B"/>
    <w:rsid w:val="00653BF0"/>
    <w:rsid w:val="00653C05"/>
    <w:rsid w:val="0065503A"/>
    <w:rsid w:val="00655301"/>
    <w:rsid w:val="00655EB6"/>
    <w:rsid w:val="00656245"/>
    <w:rsid w:val="00656911"/>
    <w:rsid w:val="006604FB"/>
    <w:rsid w:val="00660B5B"/>
    <w:rsid w:val="00661194"/>
    <w:rsid w:val="006620D4"/>
    <w:rsid w:val="006622C0"/>
    <w:rsid w:val="00662777"/>
    <w:rsid w:val="0066305D"/>
    <w:rsid w:val="006638DE"/>
    <w:rsid w:val="0067043A"/>
    <w:rsid w:val="00671215"/>
    <w:rsid w:val="006723FD"/>
    <w:rsid w:val="00672E13"/>
    <w:rsid w:val="006735BA"/>
    <w:rsid w:val="006739B7"/>
    <w:rsid w:val="00673CDC"/>
    <w:rsid w:val="00674C92"/>
    <w:rsid w:val="00676A4D"/>
    <w:rsid w:val="00676F28"/>
    <w:rsid w:val="006773AE"/>
    <w:rsid w:val="00681610"/>
    <w:rsid w:val="006817BE"/>
    <w:rsid w:val="0068198F"/>
    <w:rsid w:val="00682D32"/>
    <w:rsid w:val="00684590"/>
    <w:rsid w:val="006862F1"/>
    <w:rsid w:val="0069012C"/>
    <w:rsid w:val="0069081E"/>
    <w:rsid w:val="00690DC0"/>
    <w:rsid w:val="00691478"/>
    <w:rsid w:val="00692AC2"/>
    <w:rsid w:val="006935FD"/>
    <w:rsid w:val="00694111"/>
    <w:rsid w:val="00694FE2"/>
    <w:rsid w:val="006957D1"/>
    <w:rsid w:val="00695A88"/>
    <w:rsid w:val="0069694A"/>
    <w:rsid w:val="0069726F"/>
    <w:rsid w:val="00697BF9"/>
    <w:rsid w:val="006A0FC4"/>
    <w:rsid w:val="006A1B61"/>
    <w:rsid w:val="006A2D24"/>
    <w:rsid w:val="006A3590"/>
    <w:rsid w:val="006A4AB8"/>
    <w:rsid w:val="006A4C12"/>
    <w:rsid w:val="006A4F57"/>
    <w:rsid w:val="006A55C9"/>
    <w:rsid w:val="006B0AD4"/>
    <w:rsid w:val="006B137A"/>
    <w:rsid w:val="006B27A1"/>
    <w:rsid w:val="006B59E5"/>
    <w:rsid w:val="006B5AD4"/>
    <w:rsid w:val="006B5E4F"/>
    <w:rsid w:val="006B625B"/>
    <w:rsid w:val="006B667B"/>
    <w:rsid w:val="006B7D31"/>
    <w:rsid w:val="006C0458"/>
    <w:rsid w:val="006C09E9"/>
    <w:rsid w:val="006C1E4B"/>
    <w:rsid w:val="006C2066"/>
    <w:rsid w:val="006C2CD5"/>
    <w:rsid w:val="006C2D1D"/>
    <w:rsid w:val="006C498D"/>
    <w:rsid w:val="006C4C1A"/>
    <w:rsid w:val="006C5EB6"/>
    <w:rsid w:val="006C6D6B"/>
    <w:rsid w:val="006D06AA"/>
    <w:rsid w:val="006D0875"/>
    <w:rsid w:val="006D2264"/>
    <w:rsid w:val="006D28FC"/>
    <w:rsid w:val="006D401D"/>
    <w:rsid w:val="006D4972"/>
    <w:rsid w:val="006D5FF4"/>
    <w:rsid w:val="006D6140"/>
    <w:rsid w:val="006D6425"/>
    <w:rsid w:val="006D7ED7"/>
    <w:rsid w:val="006E0E81"/>
    <w:rsid w:val="006E140F"/>
    <w:rsid w:val="006E1831"/>
    <w:rsid w:val="006E22BB"/>
    <w:rsid w:val="006E2824"/>
    <w:rsid w:val="006E3A22"/>
    <w:rsid w:val="006E400B"/>
    <w:rsid w:val="006E5965"/>
    <w:rsid w:val="006E5BC2"/>
    <w:rsid w:val="006E5EE1"/>
    <w:rsid w:val="006E61C9"/>
    <w:rsid w:val="006E6543"/>
    <w:rsid w:val="006E7AD1"/>
    <w:rsid w:val="006F111D"/>
    <w:rsid w:val="006F1FF2"/>
    <w:rsid w:val="006F3FA4"/>
    <w:rsid w:val="006F4C97"/>
    <w:rsid w:val="006F5306"/>
    <w:rsid w:val="006F673D"/>
    <w:rsid w:val="006F741E"/>
    <w:rsid w:val="006F77DD"/>
    <w:rsid w:val="007026D0"/>
    <w:rsid w:val="007039DD"/>
    <w:rsid w:val="00704D06"/>
    <w:rsid w:val="00705AC8"/>
    <w:rsid w:val="00707290"/>
    <w:rsid w:val="007073B7"/>
    <w:rsid w:val="00707961"/>
    <w:rsid w:val="007133A0"/>
    <w:rsid w:val="007140C8"/>
    <w:rsid w:val="007151CC"/>
    <w:rsid w:val="00715881"/>
    <w:rsid w:val="0071643A"/>
    <w:rsid w:val="0071657D"/>
    <w:rsid w:val="00717F00"/>
    <w:rsid w:val="0072002F"/>
    <w:rsid w:val="007202BF"/>
    <w:rsid w:val="007205BD"/>
    <w:rsid w:val="00720C23"/>
    <w:rsid w:val="00721E70"/>
    <w:rsid w:val="007230FE"/>
    <w:rsid w:val="00725427"/>
    <w:rsid w:val="007276DA"/>
    <w:rsid w:val="0073039A"/>
    <w:rsid w:val="00731C4A"/>
    <w:rsid w:val="007335BD"/>
    <w:rsid w:val="0073414B"/>
    <w:rsid w:val="00734A10"/>
    <w:rsid w:val="007353BB"/>
    <w:rsid w:val="00736F24"/>
    <w:rsid w:val="007403F5"/>
    <w:rsid w:val="00740D97"/>
    <w:rsid w:val="00743EE7"/>
    <w:rsid w:val="007458BB"/>
    <w:rsid w:val="00745D51"/>
    <w:rsid w:val="007467EE"/>
    <w:rsid w:val="00746D26"/>
    <w:rsid w:val="00746DC4"/>
    <w:rsid w:val="00746E9A"/>
    <w:rsid w:val="00750C27"/>
    <w:rsid w:val="00751D3E"/>
    <w:rsid w:val="0075268B"/>
    <w:rsid w:val="00753445"/>
    <w:rsid w:val="00754BAA"/>
    <w:rsid w:val="00755979"/>
    <w:rsid w:val="00756488"/>
    <w:rsid w:val="00757A50"/>
    <w:rsid w:val="00757AE3"/>
    <w:rsid w:val="0076098B"/>
    <w:rsid w:val="00762B1F"/>
    <w:rsid w:val="00764536"/>
    <w:rsid w:val="007649F7"/>
    <w:rsid w:val="00764CD5"/>
    <w:rsid w:val="00764D14"/>
    <w:rsid w:val="00767223"/>
    <w:rsid w:val="0077243C"/>
    <w:rsid w:val="00772C26"/>
    <w:rsid w:val="007744AA"/>
    <w:rsid w:val="0077662B"/>
    <w:rsid w:val="00776927"/>
    <w:rsid w:val="00776C93"/>
    <w:rsid w:val="00780321"/>
    <w:rsid w:val="00781681"/>
    <w:rsid w:val="00781841"/>
    <w:rsid w:val="00782D87"/>
    <w:rsid w:val="007831B8"/>
    <w:rsid w:val="00784D15"/>
    <w:rsid w:val="00784E62"/>
    <w:rsid w:val="0078643A"/>
    <w:rsid w:val="007919C1"/>
    <w:rsid w:val="00791C12"/>
    <w:rsid w:val="0079457F"/>
    <w:rsid w:val="00794AC7"/>
    <w:rsid w:val="00795C00"/>
    <w:rsid w:val="00795D06"/>
    <w:rsid w:val="0079631C"/>
    <w:rsid w:val="007A0B46"/>
    <w:rsid w:val="007A230D"/>
    <w:rsid w:val="007A2733"/>
    <w:rsid w:val="007A2788"/>
    <w:rsid w:val="007A3F6F"/>
    <w:rsid w:val="007A4973"/>
    <w:rsid w:val="007A4BDE"/>
    <w:rsid w:val="007A540A"/>
    <w:rsid w:val="007A5A3E"/>
    <w:rsid w:val="007A64AC"/>
    <w:rsid w:val="007B1D18"/>
    <w:rsid w:val="007B2CE4"/>
    <w:rsid w:val="007B30BD"/>
    <w:rsid w:val="007B37DC"/>
    <w:rsid w:val="007B3958"/>
    <w:rsid w:val="007B3F55"/>
    <w:rsid w:val="007B42AC"/>
    <w:rsid w:val="007B4CBE"/>
    <w:rsid w:val="007B5485"/>
    <w:rsid w:val="007B5919"/>
    <w:rsid w:val="007B62B3"/>
    <w:rsid w:val="007B6D78"/>
    <w:rsid w:val="007B7CC0"/>
    <w:rsid w:val="007C049B"/>
    <w:rsid w:val="007C0E05"/>
    <w:rsid w:val="007C25E5"/>
    <w:rsid w:val="007C2FB9"/>
    <w:rsid w:val="007C423E"/>
    <w:rsid w:val="007C5993"/>
    <w:rsid w:val="007C64E8"/>
    <w:rsid w:val="007C6940"/>
    <w:rsid w:val="007C6D90"/>
    <w:rsid w:val="007D00D6"/>
    <w:rsid w:val="007D30DC"/>
    <w:rsid w:val="007D327C"/>
    <w:rsid w:val="007D51A4"/>
    <w:rsid w:val="007D620C"/>
    <w:rsid w:val="007E2A99"/>
    <w:rsid w:val="007E3BA8"/>
    <w:rsid w:val="007E4042"/>
    <w:rsid w:val="007E4E66"/>
    <w:rsid w:val="007E54C7"/>
    <w:rsid w:val="007E6AA3"/>
    <w:rsid w:val="007E6B57"/>
    <w:rsid w:val="007E702B"/>
    <w:rsid w:val="007E7604"/>
    <w:rsid w:val="007E76CA"/>
    <w:rsid w:val="007E7ED6"/>
    <w:rsid w:val="007F1459"/>
    <w:rsid w:val="007F391C"/>
    <w:rsid w:val="007F3A24"/>
    <w:rsid w:val="007F41B5"/>
    <w:rsid w:val="007F4510"/>
    <w:rsid w:val="007F6E6A"/>
    <w:rsid w:val="007F7AAB"/>
    <w:rsid w:val="0080067E"/>
    <w:rsid w:val="00803106"/>
    <w:rsid w:val="00803287"/>
    <w:rsid w:val="00805D27"/>
    <w:rsid w:val="00806851"/>
    <w:rsid w:val="008069D4"/>
    <w:rsid w:val="00807E67"/>
    <w:rsid w:val="00807F30"/>
    <w:rsid w:val="00810D64"/>
    <w:rsid w:val="00810EEA"/>
    <w:rsid w:val="008116A0"/>
    <w:rsid w:val="008127E8"/>
    <w:rsid w:val="008128D2"/>
    <w:rsid w:val="00812CCF"/>
    <w:rsid w:val="00813C50"/>
    <w:rsid w:val="008162C2"/>
    <w:rsid w:val="008170E0"/>
    <w:rsid w:val="00820A49"/>
    <w:rsid w:val="00820CEC"/>
    <w:rsid w:val="00821959"/>
    <w:rsid w:val="00823D27"/>
    <w:rsid w:val="00825CB1"/>
    <w:rsid w:val="00826E52"/>
    <w:rsid w:val="0082719C"/>
    <w:rsid w:val="0082728B"/>
    <w:rsid w:val="008316D6"/>
    <w:rsid w:val="00832174"/>
    <w:rsid w:val="008329D7"/>
    <w:rsid w:val="00832BC2"/>
    <w:rsid w:val="00834EC4"/>
    <w:rsid w:val="00835ABB"/>
    <w:rsid w:val="008366CB"/>
    <w:rsid w:val="00836A37"/>
    <w:rsid w:val="00836FA1"/>
    <w:rsid w:val="00837A99"/>
    <w:rsid w:val="00843DD7"/>
    <w:rsid w:val="008452B0"/>
    <w:rsid w:val="00845EB6"/>
    <w:rsid w:val="008475B0"/>
    <w:rsid w:val="00847948"/>
    <w:rsid w:val="008505DB"/>
    <w:rsid w:val="008506CB"/>
    <w:rsid w:val="008511DB"/>
    <w:rsid w:val="008523CE"/>
    <w:rsid w:val="008526B0"/>
    <w:rsid w:val="00853758"/>
    <w:rsid w:val="00853FB2"/>
    <w:rsid w:val="0085468F"/>
    <w:rsid w:val="00854B82"/>
    <w:rsid w:val="008569D0"/>
    <w:rsid w:val="008605EC"/>
    <w:rsid w:val="008611C9"/>
    <w:rsid w:val="00861422"/>
    <w:rsid w:val="00861D8B"/>
    <w:rsid w:val="00862584"/>
    <w:rsid w:val="008627CE"/>
    <w:rsid w:val="008634E2"/>
    <w:rsid w:val="00864758"/>
    <w:rsid w:val="00865257"/>
    <w:rsid w:val="00866E69"/>
    <w:rsid w:val="008724BC"/>
    <w:rsid w:val="008748DF"/>
    <w:rsid w:val="00876C2D"/>
    <w:rsid w:val="00876C85"/>
    <w:rsid w:val="008776B5"/>
    <w:rsid w:val="008821F6"/>
    <w:rsid w:val="00882D5F"/>
    <w:rsid w:val="00883FAB"/>
    <w:rsid w:val="00884886"/>
    <w:rsid w:val="008854B3"/>
    <w:rsid w:val="00886F08"/>
    <w:rsid w:val="0088715B"/>
    <w:rsid w:val="0089095B"/>
    <w:rsid w:val="00890A83"/>
    <w:rsid w:val="00891BEB"/>
    <w:rsid w:val="008920F1"/>
    <w:rsid w:val="00892440"/>
    <w:rsid w:val="0089306C"/>
    <w:rsid w:val="00893EBD"/>
    <w:rsid w:val="00896531"/>
    <w:rsid w:val="008971C6"/>
    <w:rsid w:val="0089736C"/>
    <w:rsid w:val="008A0572"/>
    <w:rsid w:val="008A07A2"/>
    <w:rsid w:val="008A1D5A"/>
    <w:rsid w:val="008A1FD6"/>
    <w:rsid w:val="008A2DED"/>
    <w:rsid w:val="008A3BCE"/>
    <w:rsid w:val="008A3E2A"/>
    <w:rsid w:val="008A4105"/>
    <w:rsid w:val="008A413D"/>
    <w:rsid w:val="008A4152"/>
    <w:rsid w:val="008A4358"/>
    <w:rsid w:val="008A44FF"/>
    <w:rsid w:val="008A627F"/>
    <w:rsid w:val="008A6481"/>
    <w:rsid w:val="008A7711"/>
    <w:rsid w:val="008A77B1"/>
    <w:rsid w:val="008A7BA9"/>
    <w:rsid w:val="008B0AC3"/>
    <w:rsid w:val="008B14C4"/>
    <w:rsid w:val="008B1E56"/>
    <w:rsid w:val="008B208F"/>
    <w:rsid w:val="008B24C8"/>
    <w:rsid w:val="008B27E4"/>
    <w:rsid w:val="008B2A68"/>
    <w:rsid w:val="008B2BED"/>
    <w:rsid w:val="008B33CB"/>
    <w:rsid w:val="008B34B3"/>
    <w:rsid w:val="008B4684"/>
    <w:rsid w:val="008B5528"/>
    <w:rsid w:val="008B563F"/>
    <w:rsid w:val="008B7066"/>
    <w:rsid w:val="008C04E0"/>
    <w:rsid w:val="008C449E"/>
    <w:rsid w:val="008C7D6C"/>
    <w:rsid w:val="008D0187"/>
    <w:rsid w:val="008D03C5"/>
    <w:rsid w:val="008D0A43"/>
    <w:rsid w:val="008D0AAB"/>
    <w:rsid w:val="008D1A0E"/>
    <w:rsid w:val="008D38DF"/>
    <w:rsid w:val="008D4CFF"/>
    <w:rsid w:val="008D567F"/>
    <w:rsid w:val="008D5BB6"/>
    <w:rsid w:val="008D749C"/>
    <w:rsid w:val="008D7A75"/>
    <w:rsid w:val="008E0CDD"/>
    <w:rsid w:val="008E3942"/>
    <w:rsid w:val="008E4768"/>
    <w:rsid w:val="008E5685"/>
    <w:rsid w:val="008E706B"/>
    <w:rsid w:val="008E742D"/>
    <w:rsid w:val="008E74E2"/>
    <w:rsid w:val="008F021B"/>
    <w:rsid w:val="008F056C"/>
    <w:rsid w:val="008F1997"/>
    <w:rsid w:val="008F21DF"/>
    <w:rsid w:val="008F298D"/>
    <w:rsid w:val="008F315F"/>
    <w:rsid w:val="008F3805"/>
    <w:rsid w:val="008F5836"/>
    <w:rsid w:val="008F5EA4"/>
    <w:rsid w:val="008F63F5"/>
    <w:rsid w:val="008F6529"/>
    <w:rsid w:val="008F7839"/>
    <w:rsid w:val="009016F8"/>
    <w:rsid w:val="00903F80"/>
    <w:rsid w:val="009062BA"/>
    <w:rsid w:val="009074D3"/>
    <w:rsid w:val="00907DE5"/>
    <w:rsid w:val="00910756"/>
    <w:rsid w:val="00910789"/>
    <w:rsid w:val="00910D57"/>
    <w:rsid w:val="009110B3"/>
    <w:rsid w:val="00913F20"/>
    <w:rsid w:val="00914AC2"/>
    <w:rsid w:val="009160AC"/>
    <w:rsid w:val="009175CB"/>
    <w:rsid w:val="0092011B"/>
    <w:rsid w:val="00920AB2"/>
    <w:rsid w:val="00920AEC"/>
    <w:rsid w:val="00920B29"/>
    <w:rsid w:val="00920FD8"/>
    <w:rsid w:val="00921717"/>
    <w:rsid w:val="00921DD3"/>
    <w:rsid w:val="00922FC9"/>
    <w:rsid w:val="00923396"/>
    <w:rsid w:val="009244AD"/>
    <w:rsid w:val="00925742"/>
    <w:rsid w:val="00925C12"/>
    <w:rsid w:val="009274E7"/>
    <w:rsid w:val="009324D0"/>
    <w:rsid w:val="00932DCD"/>
    <w:rsid w:val="00933565"/>
    <w:rsid w:val="00934AA3"/>
    <w:rsid w:val="0093533D"/>
    <w:rsid w:val="009353D6"/>
    <w:rsid w:val="009359DF"/>
    <w:rsid w:val="00935C14"/>
    <w:rsid w:val="00936DCD"/>
    <w:rsid w:val="00937E37"/>
    <w:rsid w:val="00941A70"/>
    <w:rsid w:val="00942E07"/>
    <w:rsid w:val="00944356"/>
    <w:rsid w:val="0094467A"/>
    <w:rsid w:val="00945369"/>
    <w:rsid w:val="00945E06"/>
    <w:rsid w:val="00946A63"/>
    <w:rsid w:val="00946FAD"/>
    <w:rsid w:val="009470EB"/>
    <w:rsid w:val="00947746"/>
    <w:rsid w:val="00950078"/>
    <w:rsid w:val="00951932"/>
    <w:rsid w:val="0095203B"/>
    <w:rsid w:val="00952196"/>
    <w:rsid w:val="00952D08"/>
    <w:rsid w:val="00953986"/>
    <w:rsid w:val="009547F8"/>
    <w:rsid w:val="009553DF"/>
    <w:rsid w:val="009555EC"/>
    <w:rsid w:val="009557E8"/>
    <w:rsid w:val="009563C2"/>
    <w:rsid w:val="00956432"/>
    <w:rsid w:val="009608F1"/>
    <w:rsid w:val="009619B9"/>
    <w:rsid w:val="00961CC0"/>
    <w:rsid w:val="00961E6C"/>
    <w:rsid w:val="00964488"/>
    <w:rsid w:val="00966F7D"/>
    <w:rsid w:val="00967910"/>
    <w:rsid w:val="00970845"/>
    <w:rsid w:val="009714CF"/>
    <w:rsid w:val="00971B28"/>
    <w:rsid w:val="00972A4E"/>
    <w:rsid w:val="00972A67"/>
    <w:rsid w:val="00973294"/>
    <w:rsid w:val="009732C8"/>
    <w:rsid w:val="009734CC"/>
    <w:rsid w:val="00974EFF"/>
    <w:rsid w:val="009756DD"/>
    <w:rsid w:val="00976F90"/>
    <w:rsid w:val="0097753B"/>
    <w:rsid w:val="00980069"/>
    <w:rsid w:val="00980F39"/>
    <w:rsid w:val="0098149F"/>
    <w:rsid w:val="0098244F"/>
    <w:rsid w:val="00983AB9"/>
    <w:rsid w:val="00984A22"/>
    <w:rsid w:val="009869FB"/>
    <w:rsid w:val="00986B99"/>
    <w:rsid w:val="00986E9E"/>
    <w:rsid w:val="00987DEF"/>
    <w:rsid w:val="00990346"/>
    <w:rsid w:val="00991A1A"/>
    <w:rsid w:val="00991D3C"/>
    <w:rsid w:val="00992161"/>
    <w:rsid w:val="00992BFA"/>
    <w:rsid w:val="009932C2"/>
    <w:rsid w:val="00994105"/>
    <w:rsid w:val="00994624"/>
    <w:rsid w:val="009946B1"/>
    <w:rsid w:val="009948FC"/>
    <w:rsid w:val="009958FA"/>
    <w:rsid w:val="00995A63"/>
    <w:rsid w:val="00995ACB"/>
    <w:rsid w:val="009A0EFE"/>
    <w:rsid w:val="009A12F5"/>
    <w:rsid w:val="009A18FE"/>
    <w:rsid w:val="009A1ED7"/>
    <w:rsid w:val="009A3424"/>
    <w:rsid w:val="009A3C78"/>
    <w:rsid w:val="009A3D63"/>
    <w:rsid w:val="009A4894"/>
    <w:rsid w:val="009A56EB"/>
    <w:rsid w:val="009A5E38"/>
    <w:rsid w:val="009A5EB2"/>
    <w:rsid w:val="009A5F56"/>
    <w:rsid w:val="009B3260"/>
    <w:rsid w:val="009B4898"/>
    <w:rsid w:val="009B5257"/>
    <w:rsid w:val="009B6BE3"/>
    <w:rsid w:val="009B733B"/>
    <w:rsid w:val="009B7F4B"/>
    <w:rsid w:val="009C0759"/>
    <w:rsid w:val="009C460D"/>
    <w:rsid w:val="009C572D"/>
    <w:rsid w:val="009C7065"/>
    <w:rsid w:val="009D01CD"/>
    <w:rsid w:val="009D0589"/>
    <w:rsid w:val="009D2898"/>
    <w:rsid w:val="009D2F92"/>
    <w:rsid w:val="009D3554"/>
    <w:rsid w:val="009D3A12"/>
    <w:rsid w:val="009D50B2"/>
    <w:rsid w:val="009D58C8"/>
    <w:rsid w:val="009D6369"/>
    <w:rsid w:val="009E07CA"/>
    <w:rsid w:val="009E3103"/>
    <w:rsid w:val="009E3922"/>
    <w:rsid w:val="009E49AF"/>
    <w:rsid w:val="009E4D26"/>
    <w:rsid w:val="009E5535"/>
    <w:rsid w:val="009F0EF4"/>
    <w:rsid w:val="009F297A"/>
    <w:rsid w:val="009F365E"/>
    <w:rsid w:val="009F3E21"/>
    <w:rsid w:val="009F4CB0"/>
    <w:rsid w:val="009F59CA"/>
    <w:rsid w:val="009F5D77"/>
    <w:rsid w:val="009F66E4"/>
    <w:rsid w:val="009F67EC"/>
    <w:rsid w:val="00A02FA7"/>
    <w:rsid w:val="00A02FED"/>
    <w:rsid w:val="00A03D85"/>
    <w:rsid w:val="00A04A30"/>
    <w:rsid w:val="00A04BB5"/>
    <w:rsid w:val="00A0699B"/>
    <w:rsid w:val="00A06F2B"/>
    <w:rsid w:val="00A11E04"/>
    <w:rsid w:val="00A123C9"/>
    <w:rsid w:val="00A12CEC"/>
    <w:rsid w:val="00A13B20"/>
    <w:rsid w:val="00A14C1E"/>
    <w:rsid w:val="00A1576C"/>
    <w:rsid w:val="00A161F6"/>
    <w:rsid w:val="00A16DE9"/>
    <w:rsid w:val="00A17A30"/>
    <w:rsid w:val="00A17E36"/>
    <w:rsid w:val="00A218D2"/>
    <w:rsid w:val="00A24EAB"/>
    <w:rsid w:val="00A24FDA"/>
    <w:rsid w:val="00A25EBF"/>
    <w:rsid w:val="00A26BA6"/>
    <w:rsid w:val="00A30512"/>
    <w:rsid w:val="00A3055C"/>
    <w:rsid w:val="00A30DF5"/>
    <w:rsid w:val="00A31F8D"/>
    <w:rsid w:val="00A32BE1"/>
    <w:rsid w:val="00A33158"/>
    <w:rsid w:val="00A33416"/>
    <w:rsid w:val="00A344B6"/>
    <w:rsid w:val="00A36B49"/>
    <w:rsid w:val="00A40FE2"/>
    <w:rsid w:val="00A421C0"/>
    <w:rsid w:val="00A427C0"/>
    <w:rsid w:val="00A42E75"/>
    <w:rsid w:val="00A44D1E"/>
    <w:rsid w:val="00A53C06"/>
    <w:rsid w:val="00A53F29"/>
    <w:rsid w:val="00A5459F"/>
    <w:rsid w:val="00A54A81"/>
    <w:rsid w:val="00A55395"/>
    <w:rsid w:val="00A624A4"/>
    <w:rsid w:val="00A64A96"/>
    <w:rsid w:val="00A64E31"/>
    <w:rsid w:val="00A66F96"/>
    <w:rsid w:val="00A67439"/>
    <w:rsid w:val="00A70C7D"/>
    <w:rsid w:val="00A70C94"/>
    <w:rsid w:val="00A724E5"/>
    <w:rsid w:val="00A736C4"/>
    <w:rsid w:val="00A7425D"/>
    <w:rsid w:val="00A75550"/>
    <w:rsid w:val="00A76B85"/>
    <w:rsid w:val="00A76E79"/>
    <w:rsid w:val="00A77053"/>
    <w:rsid w:val="00A77506"/>
    <w:rsid w:val="00A8113B"/>
    <w:rsid w:val="00A813BA"/>
    <w:rsid w:val="00A8276D"/>
    <w:rsid w:val="00A84423"/>
    <w:rsid w:val="00A847A4"/>
    <w:rsid w:val="00A847C7"/>
    <w:rsid w:val="00A85719"/>
    <w:rsid w:val="00A85BC3"/>
    <w:rsid w:val="00A86B5F"/>
    <w:rsid w:val="00A871CA"/>
    <w:rsid w:val="00A915A9"/>
    <w:rsid w:val="00A91D58"/>
    <w:rsid w:val="00A924EC"/>
    <w:rsid w:val="00A945CC"/>
    <w:rsid w:val="00A967A6"/>
    <w:rsid w:val="00A97B5F"/>
    <w:rsid w:val="00AA0CCC"/>
    <w:rsid w:val="00AA17A5"/>
    <w:rsid w:val="00AA26E0"/>
    <w:rsid w:val="00AA3225"/>
    <w:rsid w:val="00AA3876"/>
    <w:rsid w:val="00AA4A00"/>
    <w:rsid w:val="00AA5CD1"/>
    <w:rsid w:val="00AA65F8"/>
    <w:rsid w:val="00AA6DF3"/>
    <w:rsid w:val="00AA7F6E"/>
    <w:rsid w:val="00AB0F2A"/>
    <w:rsid w:val="00AB1035"/>
    <w:rsid w:val="00AB2092"/>
    <w:rsid w:val="00AB34E3"/>
    <w:rsid w:val="00AB3890"/>
    <w:rsid w:val="00AB5475"/>
    <w:rsid w:val="00AB5645"/>
    <w:rsid w:val="00AB65DB"/>
    <w:rsid w:val="00AB6F49"/>
    <w:rsid w:val="00AB7E74"/>
    <w:rsid w:val="00AC129D"/>
    <w:rsid w:val="00AC12F8"/>
    <w:rsid w:val="00AC22B6"/>
    <w:rsid w:val="00AC2F23"/>
    <w:rsid w:val="00AC4264"/>
    <w:rsid w:val="00AC4AEC"/>
    <w:rsid w:val="00AC53DA"/>
    <w:rsid w:val="00AC5921"/>
    <w:rsid w:val="00AC6091"/>
    <w:rsid w:val="00AC7766"/>
    <w:rsid w:val="00AD12DD"/>
    <w:rsid w:val="00AD3256"/>
    <w:rsid w:val="00AD3406"/>
    <w:rsid w:val="00AD3FC1"/>
    <w:rsid w:val="00AD47DB"/>
    <w:rsid w:val="00AD7B64"/>
    <w:rsid w:val="00AE0112"/>
    <w:rsid w:val="00AE0357"/>
    <w:rsid w:val="00AE1940"/>
    <w:rsid w:val="00AE20E4"/>
    <w:rsid w:val="00AE341F"/>
    <w:rsid w:val="00AE39C3"/>
    <w:rsid w:val="00AE39DF"/>
    <w:rsid w:val="00AE47B4"/>
    <w:rsid w:val="00AE594F"/>
    <w:rsid w:val="00AE6030"/>
    <w:rsid w:val="00AE67D2"/>
    <w:rsid w:val="00AE68EA"/>
    <w:rsid w:val="00AE6C77"/>
    <w:rsid w:val="00AE7572"/>
    <w:rsid w:val="00AF08F6"/>
    <w:rsid w:val="00AF2069"/>
    <w:rsid w:val="00AF281D"/>
    <w:rsid w:val="00AF2B59"/>
    <w:rsid w:val="00AF3165"/>
    <w:rsid w:val="00AF3628"/>
    <w:rsid w:val="00AF5114"/>
    <w:rsid w:val="00AF55DD"/>
    <w:rsid w:val="00AF592E"/>
    <w:rsid w:val="00AF6282"/>
    <w:rsid w:val="00AF695D"/>
    <w:rsid w:val="00AF69C3"/>
    <w:rsid w:val="00AF7278"/>
    <w:rsid w:val="00B0191F"/>
    <w:rsid w:val="00B01D79"/>
    <w:rsid w:val="00B033FC"/>
    <w:rsid w:val="00B045A3"/>
    <w:rsid w:val="00B101D1"/>
    <w:rsid w:val="00B103F3"/>
    <w:rsid w:val="00B11851"/>
    <w:rsid w:val="00B11BA3"/>
    <w:rsid w:val="00B12698"/>
    <w:rsid w:val="00B1272E"/>
    <w:rsid w:val="00B13C8A"/>
    <w:rsid w:val="00B14636"/>
    <w:rsid w:val="00B14CCA"/>
    <w:rsid w:val="00B158F6"/>
    <w:rsid w:val="00B159FF"/>
    <w:rsid w:val="00B164C5"/>
    <w:rsid w:val="00B167B6"/>
    <w:rsid w:val="00B1750D"/>
    <w:rsid w:val="00B20042"/>
    <w:rsid w:val="00B20A26"/>
    <w:rsid w:val="00B22440"/>
    <w:rsid w:val="00B24743"/>
    <w:rsid w:val="00B24DD3"/>
    <w:rsid w:val="00B25C9F"/>
    <w:rsid w:val="00B26D62"/>
    <w:rsid w:val="00B2704B"/>
    <w:rsid w:val="00B278E4"/>
    <w:rsid w:val="00B35463"/>
    <w:rsid w:val="00B3709D"/>
    <w:rsid w:val="00B41CC1"/>
    <w:rsid w:val="00B41FBA"/>
    <w:rsid w:val="00B4206C"/>
    <w:rsid w:val="00B426BD"/>
    <w:rsid w:val="00B42ED9"/>
    <w:rsid w:val="00B43D99"/>
    <w:rsid w:val="00B4441D"/>
    <w:rsid w:val="00B4503F"/>
    <w:rsid w:val="00B462BA"/>
    <w:rsid w:val="00B46842"/>
    <w:rsid w:val="00B50AFD"/>
    <w:rsid w:val="00B50C0F"/>
    <w:rsid w:val="00B50EE1"/>
    <w:rsid w:val="00B52068"/>
    <w:rsid w:val="00B52566"/>
    <w:rsid w:val="00B52B7E"/>
    <w:rsid w:val="00B52C0D"/>
    <w:rsid w:val="00B53328"/>
    <w:rsid w:val="00B53BBD"/>
    <w:rsid w:val="00B549B6"/>
    <w:rsid w:val="00B56809"/>
    <w:rsid w:val="00B5699B"/>
    <w:rsid w:val="00B56DFE"/>
    <w:rsid w:val="00B571B3"/>
    <w:rsid w:val="00B57F65"/>
    <w:rsid w:val="00B60BFA"/>
    <w:rsid w:val="00B60C30"/>
    <w:rsid w:val="00B61C62"/>
    <w:rsid w:val="00B61F96"/>
    <w:rsid w:val="00B62790"/>
    <w:rsid w:val="00B6317A"/>
    <w:rsid w:val="00B63204"/>
    <w:rsid w:val="00B648EE"/>
    <w:rsid w:val="00B65BBB"/>
    <w:rsid w:val="00B65DDA"/>
    <w:rsid w:val="00B66258"/>
    <w:rsid w:val="00B66D02"/>
    <w:rsid w:val="00B67C5E"/>
    <w:rsid w:val="00B67D86"/>
    <w:rsid w:val="00B74FE5"/>
    <w:rsid w:val="00B7506A"/>
    <w:rsid w:val="00B75371"/>
    <w:rsid w:val="00B7539E"/>
    <w:rsid w:val="00B778FD"/>
    <w:rsid w:val="00B77A5E"/>
    <w:rsid w:val="00B8046F"/>
    <w:rsid w:val="00B80861"/>
    <w:rsid w:val="00B817A8"/>
    <w:rsid w:val="00B81A43"/>
    <w:rsid w:val="00B82AA2"/>
    <w:rsid w:val="00B836A4"/>
    <w:rsid w:val="00B84AB5"/>
    <w:rsid w:val="00B8510D"/>
    <w:rsid w:val="00B85BB0"/>
    <w:rsid w:val="00B85EAC"/>
    <w:rsid w:val="00B86992"/>
    <w:rsid w:val="00B86CE3"/>
    <w:rsid w:val="00B95F2E"/>
    <w:rsid w:val="00B96082"/>
    <w:rsid w:val="00B97FFA"/>
    <w:rsid w:val="00BA2966"/>
    <w:rsid w:val="00BA2BB2"/>
    <w:rsid w:val="00BA2CAD"/>
    <w:rsid w:val="00BA2F88"/>
    <w:rsid w:val="00BA677D"/>
    <w:rsid w:val="00BA7AF7"/>
    <w:rsid w:val="00BB0C7C"/>
    <w:rsid w:val="00BB15EC"/>
    <w:rsid w:val="00BB197F"/>
    <w:rsid w:val="00BB3C04"/>
    <w:rsid w:val="00BB5A0C"/>
    <w:rsid w:val="00BB6E10"/>
    <w:rsid w:val="00BB7FC2"/>
    <w:rsid w:val="00BC1405"/>
    <w:rsid w:val="00BC18B5"/>
    <w:rsid w:val="00BC3117"/>
    <w:rsid w:val="00BC6F3B"/>
    <w:rsid w:val="00BD111A"/>
    <w:rsid w:val="00BD1123"/>
    <w:rsid w:val="00BD1612"/>
    <w:rsid w:val="00BD2D1B"/>
    <w:rsid w:val="00BD3230"/>
    <w:rsid w:val="00BD3504"/>
    <w:rsid w:val="00BD3E84"/>
    <w:rsid w:val="00BD42B9"/>
    <w:rsid w:val="00BD668B"/>
    <w:rsid w:val="00BD7388"/>
    <w:rsid w:val="00BE088E"/>
    <w:rsid w:val="00BE114D"/>
    <w:rsid w:val="00BE12D7"/>
    <w:rsid w:val="00BE1C4A"/>
    <w:rsid w:val="00BE297D"/>
    <w:rsid w:val="00BE34AB"/>
    <w:rsid w:val="00BE704A"/>
    <w:rsid w:val="00BE73FC"/>
    <w:rsid w:val="00BF0B7B"/>
    <w:rsid w:val="00BF159E"/>
    <w:rsid w:val="00BF2435"/>
    <w:rsid w:val="00BF2DD0"/>
    <w:rsid w:val="00BF3A08"/>
    <w:rsid w:val="00BF3EE4"/>
    <w:rsid w:val="00BF5F39"/>
    <w:rsid w:val="00BF7002"/>
    <w:rsid w:val="00C01147"/>
    <w:rsid w:val="00C012C5"/>
    <w:rsid w:val="00C01EB0"/>
    <w:rsid w:val="00C01F1C"/>
    <w:rsid w:val="00C01F3C"/>
    <w:rsid w:val="00C01F69"/>
    <w:rsid w:val="00C02D41"/>
    <w:rsid w:val="00C032DC"/>
    <w:rsid w:val="00C03A03"/>
    <w:rsid w:val="00C048BA"/>
    <w:rsid w:val="00C06484"/>
    <w:rsid w:val="00C06F7C"/>
    <w:rsid w:val="00C12FD8"/>
    <w:rsid w:val="00C14EA7"/>
    <w:rsid w:val="00C15203"/>
    <w:rsid w:val="00C154B7"/>
    <w:rsid w:val="00C15967"/>
    <w:rsid w:val="00C15BD2"/>
    <w:rsid w:val="00C15E11"/>
    <w:rsid w:val="00C16B94"/>
    <w:rsid w:val="00C16EE3"/>
    <w:rsid w:val="00C20FCB"/>
    <w:rsid w:val="00C21428"/>
    <w:rsid w:val="00C2213D"/>
    <w:rsid w:val="00C23042"/>
    <w:rsid w:val="00C235BD"/>
    <w:rsid w:val="00C248C5"/>
    <w:rsid w:val="00C25175"/>
    <w:rsid w:val="00C27902"/>
    <w:rsid w:val="00C27D3D"/>
    <w:rsid w:val="00C30F2A"/>
    <w:rsid w:val="00C31049"/>
    <w:rsid w:val="00C3180F"/>
    <w:rsid w:val="00C318D6"/>
    <w:rsid w:val="00C32B46"/>
    <w:rsid w:val="00C32B55"/>
    <w:rsid w:val="00C331BD"/>
    <w:rsid w:val="00C33ABD"/>
    <w:rsid w:val="00C345BC"/>
    <w:rsid w:val="00C34BC1"/>
    <w:rsid w:val="00C3788B"/>
    <w:rsid w:val="00C3793A"/>
    <w:rsid w:val="00C402BB"/>
    <w:rsid w:val="00C4065D"/>
    <w:rsid w:val="00C41C44"/>
    <w:rsid w:val="00C4217A"/>
    <w:rsid w:val="00C42B62"/>
    <w:rsid w:val="00C42C7C"/>
    <w:rsid w:val="00C45B89"/>
    <w:rsid w:val="00C45E88"/>
    <w:rsid w:val="00C47DA5"/>
    <w:rsid w:val="00C47EB7"/>
    <w:rsid w:val="00C50408"/>
    <w:rsid w:val="00C5095F"/>
    <w:rsid w:val="00C52042"/>
    <w:rsid w:val="00C52F91"/>
    <w:rsid w:val="00C5491A"/>
    <w:rsid w:val="00C54BB2"/>
    <w:rsid w:val="00C55890"/>
    <w:rsid w:val="00C55AC1"/>
    <w:rsid w:val="00C603B6"/>
    <w:rsid w:val="00C61982"/>
    <w:rsid w:val="00C61FF1"/>
    <w:rsid w:val="00C6204D"/>
    <w:rsid w:val="00C62C7E"/>
    <w:rsid w:val="00C630AE"/>
    <w:rsid w:val="00C647E7"/>
    <w:rsid w:val="00C704E1"/>
    <w:rsid w:val="00C70547"/>
    <w:rsid w:val="00C70AAF"/>
    <w:rsid w:val="00C71337"/>
    <w:rsid w:val="00C74146"/>
    <w:rsid w:val="00C75C3F"/>
    <w:rsid w:val="00C7621C"/>
    <w:rsid w:val="00C76D54"/>
    <w:rsid w:val="00C76D8B"/>
    <w:rsid w:val="00C77CA6"/>
    <w:rsid w:val="00C77DC0"/>
    <w:rsid w:val="00C80F3A"/>
    <w:rsid w:val="00C81203"/>
    <w:rsid w:val="00C82262"/>
    <w:rsid w:val="00C86A70"/>
    <w:rsid w:val="00C870DB"/>
    <w:rsid w:val="00C90E51"/>
    <w:rsid w:val="00C9227B"/>
    <w:rsid w:val="00C92915"/>
    <w:rsid w:val="00C92F42"/>
    <w:rsid w:val="00C93D74"/>
    <w:rsid w:val="00C947B9"/>
    <w:rsid w:val="00C95472"/>
    <w:rsid w:val="00C96099"/>
    <w:rsid w:val="00C96275"/>
    <w:rsid w:val="00C9673F"/>
    <w:rsid w:val="00C9678D"/>
    <w:rsid w:val="00CA04EA"/>
    <w:rsid w:val="00CA0BFA"/>
    <w:rsid w:val="00CA152F"/>
    <w:rsid w:val="00CA2265"/>
    <w:rsid w:val="00CA340D"/>
    <w:rsid w:val="00CA3793"/>
    <w:rsid w:val="00CA3B43"/>
    <w:rsid w:val="00CA3BDB"/>
    <w:rsid w:val="00CA6843"/>
    <w:rsid w:val="00CA70C0"/>
    <w:rsid w:val="00CA74E1"/>
    <w:rsid w:val="00CB13B2"/>
    <w:rsid w:val="00CB382B"/>
    <w:rsid w:val="00CB3B36"/>
    <w:rsid w:val="00CB3D49"/>
    <w:rsid w:val="00CB3FB7"/>
    <w:rsid w:val="00CB4192"/>
    <w:rsid w:val="00CB5699"/>
    <w:rsid w:val="00CB5CBC"/>
    <w:rsid w:val="00CB605A"/>
    <w:rsid w:val="00CB64A8"/>
    <w:rsid w:val="00CB670B"/>
    <w:rsid w:val="00CB7F13"/>
    <w:rsid w:val="00CC0EB4"/>
    <w:rsid w:val="00CC2C9A"/>
    <w:rsid w:val="00CC4132"/>
    <w:rsid w:val="00CC6115"/>
    <w:rsid w:val="00CC73E0"/>
    <w:rsid w:val="00CC7757"/>
    <w:rsid w:val="00CC7F6E"/>
    <w:rsid w:val="00CD0594"/>
    <w:rsid w:val="00CD3043"/>
    <w:rsid w:val="00CD3980"/>
    <w:rsid w:val="00CD4EED"/>
    <w:rsid w:val="00CD571A"/>
    <w:rsid w:val="00CD5E5D"/>
    <w:rsid w:val="00CD63C1"/>
    <w:rsid w:val="00CD7796"/>
    <w:rsid w:val="00CE329F"/>
    <w:rsid w:val="00CE3379"/>
    <w:rsid w:val="00CE3EE3"/>
    <w:rsid w:val="00CE4931"/>
    <w:rsid w:val="00CE5113"/>
    <w:rsid w:val="00CE5AC8"/>
    <w:rsid w:val="00CE6FD4"/>
    <w:rsid w:val="00CE75FD"/>
    <w:rsid w:val="00CE7C3E"/>
    <w:rsid w:val="00CF0876"/>
    <w:rsid w:val="00CF0E9D"/>
    <w:rsid w:val="00CF233C"/>
    <w:rsid w:val="00CF2A7D"/>
    <w:rsid w:val="00CF33A6"/>
    <w:rsid w:val="00CF396D"/>
    <w:rsid w:val="00CF4B31"/>
    <w:rsid w:val="00CF530F"/>
    <w:rsid w:val="00CF5F6F"/>
    <w:rsid w:val="00D011C6"/>
    <w:rsid w:val="00D017E4"/>
    <w:rsid w:val="00D02C79"/>
    <w:rsid w:val="00D03D15"/>
    <w:rsid w:val="00D07F35"/>
    <w:rsid w:val="00D07F40"/>
    <w:rsid w:val="00D10D05"/>
    <w:rsid w:val="00D119DD"/>
    <w:rsid w:val="00D14935"/>
    <w:rsid w:val="00D15A38"/>
    <w:rsid w:val="00D165FB"/>
    <w:rsid w:val="00D16608"/>
    <w:rsid w:val="00D17C23"/>
    <w:rsid w:val="00D20342"/>
    <w:rsid w:val="00D20B4B"/>
    <w:rsid w:val="00D24375"/>
    <w:rsid w:val="00D26055"/>
    <w:rsid w:val="00D30C01"/>
    <w:rsid w:val="00D30D0E"/>
    <w:rsid w:val="00D31807"/>
    <w:rsid w:val="00D32AC8"/>
    <w:rsid w:val="00D33037"/>
    <w:rsid w:val="00D339A1"/>
    <w:rsid w:val="00D3505B"/>
    <w:rsid w:val="00D3530E"/>
    <w:rsid w:val="00D4018C"/>
    <w:rsid w:val="00D408A4"/>
    <w:rsid w:val="00D40BF2"/>
    <w:rsid w:val="00D41BCF"/>
    <w:rsid w:val="00D42DC3"/>
    <w:rsid w:val="00D4444C"/>
    <w:rsid w:val="00D445AA"/>
    <w:rsid w:val="00D449F3"/>
    <w:rsid w:val="00D45511"/>
    <w:rsid w:val="00D46089"/>
    <w:rsid w:val="00D46D24"/>
    <w:rsid w:val="00D4716A"/>
    <w:rsid w:val="00D4718C"/>
    <w:rsid w:val="00D47459"/>
    <w:rsid w:val="00D4763A"/>
    <w:rsid w:val="00D50199"/>
    <w:rsid w:val="00D518CD"/>
    <w:rsid w:val="00D52BC1"/>
    <w:rsid w:val="00D5515E"/>
    <w:rsid w:val="00D55CBC"/>
    <w:rsid w:val="00D55FD7"/>
    <w:rsid w:val="00D56D2E"/>
    <w:rsid w:val="00D60FB4"/>
    <w:rsid w:val="00D614DF"/>
    <w:rsid w:val="00D61542"/>
    <w:rsid w:val="00D63B90"/>
    <w:rsid w:val="00D6414A"/>
    <w:rsid w:val="00D66050"/>
    <w:rsid w:val="00D660C4"/>
    <w:rsid w:val="00D668F3"/>
    <w:rsid w:val="00D66E00"/>
    <w:rsid w:val="00D674EF"/>
    <w:rsid w:val="00D71824"/>
    <w:rsid w:val="00D71B04"/>
    <w:rsid w:val="00D724E9"/>
    <w:rsid w:val="00D72B20"/>
    <w:rsid w:val="00D731AD"/>
    <w:rsid w:val="00D7467E"/>
    <w:rsid w:val="00D7524E"/>
    <w:rsid w:val="00D770BC"/>
    <w:rsid w:val="00D7741A"/>
    <w:rsid w:val="00D7746E"/>
    <w:rsid w:val="00D807D5"/>
    <w:rsid w:val="00D823AA"/>
    <w:rsid w:val="00D82D47"/>
    <w:rsid w:val="00D8303B"/>
    <w:rsid w:val="00D838EC"/>
    <w:rsid w:val="00D84E8D"/>
    <w:rsid w:val="00D85DAB"/>
    <w:rsid w:val="00D860ED"/>
    <w:rsid w:val="00D86942"/>
    <w:rsid w:val="00D90FD2"/>
    <w:rsid w:val="00D911B5"/>
    <w:rsid w:val="00D91D9B"/>
    <w:rsid w:val="00D946FE"/>
    <w:rsid w:val="00D9523F"/>
    <w:rsid w:val="00D96938"/>
    <w:rsid w:val="00DA0F08"/>
    <w:rsid w:val="00DA20E4"/>
    <w:rsid w:val="00DA3BB2"/>
    <w:rsid w:val="00DA4213"/>
    <w:rsid w:val="00DA56A3"/>
    <w:rsid w:val="00DA6A08"/>
    <w:rsid w:val="00DB2C81"/>
    <w:rsid w:val="00DB2E7A"/>
    <w:rsid w:val="00DB3A73"/>
    <w:rsid w:val="00DB3E0C"/>
    <w:rsid w:val="00DB5A4B"/>
    <w:rsid w:val="00DC085F"/>
    <w:rsid w:val="00DC3EAB"/>
    <w:rsid w:val="00DC50F1"/>
    <w:rsid w:val="00DC553F"/>
    <w:rsid w:val="00DC5AA7"/>
    <w:rsid w:val="00DC63E4"/>
    <w:rsid w:val="00DC76E4"/>
    <w:rsid w:val="00DD0CDD"/>
    <w:rsid w:val="00DD1226"/>
    <w:rsid w:val="00DD32D5"/>
    <w:rsid w:val="00DD3B1C"/>
    <w:rsid w:val="00DD61FA"/>
    <w:rsid w:val="00DE1CF8"/>
    <w:rsid w:val="00DE2455"/>
    <w:rsid w:val="00DE2C6F"/>
    <w:rsid w:val="00DE3662"/>
    <w:rsid w:val="00DE38D9"/>
    <w:rsid w:val="00DE4594"/>
    <w:rsid w:val="00DE49B2"/>
    <w:rsid w:val="00DE63F1"/>
    <w:rsid w:val="00DE66E7"/>
    <w:rsid w:val="00DE6846"/>
    <w:rsid w:val="00DE732D"/>
    <w:rsid w:val="00DE7C0B"/>
    <w:rsid w:val="00DE7C76"/>
    <w:rsid w:val="00DF0B85"/>
    <w:rsid w:val="00DF0C34"/>
    <w:rsid w:val="00DF16B5"/>
    <w:rsid w:val="00DF19B8"/>
    <w:rsid w:val="00DF1FC3"/>
    <w:rsid w:val="00DF44F0"/>
    <w:rsid w:val="00DF4DC1"/>
    <w:rsid w:val="00DF583F"/>
    <w:rsid w:val="00DF5C99"/>
    <w:rsid w:val="00DF5CAC"/>
    <w:rsid w:val="00DF6A78"/>
    <w:rsid w:val="00E0085A"/>
    <w:rsid w:val="00E01448"/>
    <w:rsid w:val="00E02182"/>
    <w:rsid w:val="00E02F49"/>
    <w:rsid w:val="00E0358D"/>
    <w:rsid w:val="00E04C3A"/>
    <w:rsid w:val="00E0586A"/>
    <w:rsid w:val="00E05969"/>
    <w:rsid w:val="00E064C2"/>
    <w:rsid w:val="00E118E7"/>
    <w:rsid w:val="00E11BED"/>
    <w:rsid w:val="00E12FF4"/>
    <w:rsid w:val="00E1320B"/>
    <w:rsid w:val="00E13DE4"/>
    <w:rsid w:val="00E142D2"/>
    <w:rsid w:val="00E143F0"/>
    <w:rsid w:val="00E15AD6"/>
    <w:rsid w:val="00E1781E"/>
    <w:rsid w:val="00E17AF1"/>
    <w:rsid w:val="00E200E5"/>
    <w:rsid w:val="00E2068F"/>
    <w:rsid w:val="00E2093B"/>
    <w:rsid w:val="00E20EF5"/>
    <w:rsid w:val="00E210E6"/>
    <w:rsid w:val="00E251E3"/>
    <w:rsid w:val="00E27011"/>
    <w:rsid w:val="00E270BB"/>
    <w:rsid w:val="00E27868"/>
    <w:rsid w:val="00E27C0C"/>
    <w:rsid w:val="00E33B23"/>
    <w:rsid w:val="00E3535F"/>
    <w:rsid w:val="00E35492"/>
    <w:rsid w:val="00E356AE"/>
    <w:rsid w:val="00E362E5"/>
    <w:rsid w:val="00E36FCA"/>
    <w:rsid w:val="00E37688"/>
    <w:rsid w:val="00E40450"/>
    <w:rsid w:val="00E407AE"/>
    <w:rsid w:val="00E4129C"/>
    <w:rsid w:val="00E41561"/>
    <w:rsid w:val="00E415B3"/>
    <w:rsid w:val="00E41B17"/>
    <w:rsid w:val="00E4271B"/>
    <w:rsid w:val="00E42745"/>
    <w:rsid w:val="00E431BB"/>
    <w:rsid w:val="00E440AC"/>
    <w:rsid w:val="00E4485D"/>
    <w:rsid w:val="00E45024"/>
    <w:rsid w:val="00E46A0B"/>
    <w:rsid w:val="00E46DE9"/>
    <w:rsid w:val="00E47289"/>
    <w:rsid w:val="00E477E0"/>
    <w:rsid w:val="00E47861"/>
    <w:rsid w:val="00E47901"/>
    <w:rsid w:val="00E4797C"/>
    <w:rsid w:val="00E47A6D"/>
    <w:rsid w:val="00E5050F"/>
    <w:rsid w:val="00E507A4"/>
    <w:rsid w:val="00E52128"/>
    <w:rsid w:val="00E52551"/>
    <w:rsid w:val="00E52E94"/>
    <w:rsid w:val="00E53C7E"/>
    <w:rsid w:val="00E541BE"/>
    <w:rsid w:val="00E54E15"/>
    <w:rsid w:val="00E56154"/>
    <w:rsid w:val="00E56712"/>
    <w:rsid w:val="00E60E02"/>
    <w:rsid w:val="00E613B7"/>
    <w:rsid w:val="00E61508"/>
    <w:rsid w:val="00E61C17"/>
    <w:rsid w:val="00E65059"/>
    <w:rsid w:val="00E65890"/>
    <w:rsid w:val="00E668DA"/>
    <w:rsid w:val="00E70686"/>
    <w:rsid w:val="00E70769"/>
    <w:rsid w:val="00E72999"/>
    <w:rsid w:val="00E72C5A"/>
    <w:rsid w:val="00E72F42"/>
    <w:rsid w:val="00E73F20"/>
    <w:rsid w:val="00E74AD4"/>
    <w:rsid w:val="00E753E6"/>
    <w:rsid w:val="00E75985"/>
    <w:rsid w:val="00E75B46"/>
    <w:rsid w:val="00E76B60"/>
    <w:rsid w:val="00E76C60"/>
    <w:rsid w:val="00E772FC"/>
    <w:rsid w:val="00E7755E"/>
    <w:rsid w:val="00E803DC"/>
    <w:rsid w:val="00E80F1A"/>
    <w:rsid w:val="00E812D1"/>
    <w:rsid w:val="00E8252A"/>
    <w:rsid w:val="00E8263D"/>
    <w:rsid w:val="00E8290F"/>
    <w:rsid w:val="00E832B4"/>
    <w:rsid w:val="00E835B3"/>
    <w:rsid w:val="00E90C5E"/>
    <w:rsid w:val="00E90D6C"/>
    <w:rsid w:val="00E91A7C"/>
    <w:rsid w:val="00E91B40"/>
    <w:rsid w:val="00E91DFE"/>
    <w:rsid w:val="00E9311A"/>
    <w:rsid w:val="00E9356C"/>
    <w:rsid w:val="00E93E6B"/>
    <w:rsid w:val="00E94894"/>
    <w:rsid w:val="00E95641"/>
    <w:rsid w:val="00E95A4F"/>
    <w:rsid w:val="00E9655A"/>
    <w:rsid w:val="00E9752F"/>
    <w:rsid w:val="00EA0F24"/>
    <w:rsid w:val="00EA1AFB"/>
    <w:rsid w:val="00EA2015"/>
    <w:rsid w:val="00EA28BC"/>
    <w:rsid w:val="00EA3595"/>
    <w:rsid w:val="00EA4645"/>
    <w:rsid w:val="00EB26C2"/>
    <w:rsid w:val="00EB26CE"/>
    <w:rsid w:val="00EB3287"/>
    <w:rsid w:val="00EB3C17"/>
    <w:rsid w:val="00EB462C"/>
    <w:rsid w:val="00EB471B"/>
    <w:rsid w:val="00EB693E"/>
    <w:rsid w:val="00EB7325"/>
    <w:rsid w:val="00EC0A53"/>
    <w:rsid w:val="00EC154B"/>
    <w:rsid w:val="00EC1E33"/>
    <w:rsid w:val="00EC253D"/>
    <w:rsid w:val="00EC283B"/>
    <w:rsid w:val="00EC45AF"/>
    <w:rsid w:val="00EC48D3"/>
    <w:rsid w:val="00EC58B6"/>
    <w:rsid w:val="00EC7597"/>
    <w:rsid w:val="00ED0CFB"/>
    <w:rsid w:val="00ED11A5"/>
    <w:rsid w:val="00ED1AF6"/>
    <w:rsid w:val="00ED2B34"/>
    <w:rsid w:val="00ED2C83"/>
    <w:rsid w:val="00ED2C8B"/>
    <w:rsid w:val="00ED3155"/>
    <w:rsid w:val="00ED4B20"/>
    <w:rsid w:val="00ED512F"/>
    <w:rsid w:val="00EE03BA"/>
    <w:rsid w:val="00EE1510"/>
    <w:rsid w:val="00EE1F8D"/>
    <w:rsid w:val="00EE22CB"/>
    <w:rsid w:val="00EE2AA9"/>
    <w:rsid w:val="00EE32C9"/>
    <w:rsid w:val="00EE3DC3"/>
    <w:rsid w:val="00EE50F3"/>
    <w:rsid w:val="00EE5ECE"/>
    <w:rsid w:val="00EE7911"/>
    <w:rsid w:val="00EF1211"/>
    <w:rsid w:val="00EF1548"/>
    <w:rsid w:val="00EF3ED5"/>
    <w:rsid w:val="00EF66F8"/>
    <w:rsid w:val="00EF68BD"/>
    <w:rsid w:val="00EF6C0D"/>
    <w:rsid w:val="00EF7628"/>
    <w:rsid w:val="00EF77D3"/>
    <w:rsid w:val="00EF7824"/>
    <w:rsid w:val="00F014A0"/>
    <w:rsid w:val="00F027AF"/>
    <w:rsid w:val="00F02B53"/>
    <w:rsid w:val="00F03758"/>
    <w:rsid w:val="00F04F6C"/>
    <w:rsid w:val="00F05EFF"/>
    <w:rsid w:val="00F063CC"/>
    <w:rsid w:val="00F06F7F"/>
    <w:rsid w:val="00F078BA"/>
    <w:rsid w:val="00F1110C"/>
    <w:rsid w:val="00F134E7"/>
    <w:rsid w:val="00F1484A"/>
    <w:rsid w:val="00F14CA1"/>
    <w:rsid w:val="00F159F7"/>
    <w:rsid w:val="00F15DE4"/>
    <w:rsid w:val="00F166F0"/>
    <w:rsid w:val="00F16D57"/>
    <w:rsid w:val="00F20848"/>
    <w:rsid w:val="00F26B53"/>
    <w:rsid w:val="00F303FA"/>
    <w:rsid w:val="00F315CB"/>
    <w:rsid w:val="00F32254"/>
    <w:rsid w:val="00F32D30"/>
    <w:rsid w:val="00F32DE0"/>
    <w:rsid w:val="00F3306B"/>
    <w:rsid w:val="00F330D8"/>
    <w:rsid w:val="00F3336B"/>
    <w:rsid w:val="00F33793"/>
    <w:rsid w:val="00F340ED"/>
    <w:rsid w:val="00F3471D"/>
    <w:rsid w:val="00F35E94"/>
    <w:rsid w:val="00F36CB0"/>
    <w:rsid w:val="00F37444"/>
    <w:rsid w:val="00F37871"/>
    <w:rsid w:val="00F37D1F"/>
    <w:rsid w:val="00F4034B"/>
    <w:rsid w:val="00F40A0E"/>
    <w:rsid w:val="00F419BE"/>
    <w:rsid w:val="00F42074"/>
    <w:rsid w:val="00F42621"/>
    <w:rsid w:val="00F42851"/>
    <w:rsid w:val="00F42AA9"/>
    <w:rsid w:val="00F44663"/>
    <w:rsid w:val="00F44D15"/>
    <w:rsid w:val="00F45FBC"/>
    <w:rsid w:val="00F46765"/>
    <w:rsid w:val="00F46ADA"/>
    <w:rsid w:val="00F47F0F"/>
    <w:rsid w:val="00F506BB"/>
    <w:rsid w:val="00F50B2A"/>
    <w:rsid w:val="00F51995"/>
    <w:rsid w:val="00F51A9B"/>
    <w:rsid w:val="00F53074"/>
    <w:rsid w:val="00F532A8"/>
    <w:rsid w:val="00F548A1"/>
    <w:rsid w:val="00F5490B"/>
    <w:rsid w:val="00F5671A"/>
    <w:rsid w:val="00F5713D"/>
    <w:rsid w:val="00F60D5A"/>
    <w:rsid w:val="00F61172"/>
    <w:rsid w:val="00F61A01"/>
    <w:rsid w:val="00F61B6F"/>
    <w:rsid w:val="00F620EF"/>
    <w:rsid w:val="00F62AA8"/>
    <w:rsid w:val="00F63876"/>
    <w:rsid w:val="00F643EC"/>
    <w:rsid w:val="00F6550B"/>
    <w:rsid w:val="00F6702C"/>
    <w:rsid w:val="00F67D2C"/>
    <w:rsid w:val="00F72475"/>
    <w:rsid w:val="00F730E9"/>
    <w:rsid w:val="00F732B4"/>
    <w:rsid w:val="00F73D15"/>
    <w:rsid w:val="00F744F7"/>
    <w:rsid w:val="00F74B50"/>
    <w:rsid w:val="00F74C1F"/>
    <w:rsid w:val="00F74D60"/>
    <w:rsid w:val="00F753BD"/>
    <w:rsid w:val="00F75566"/>
    <w:rsid w:val="00F76F43"/>
    <w:rsid w:val="00F773E9"/>
    <w:rsid w:val="00F77CC4"/>
    <w:rsid w:val="00F8260B"/>
    <w:rsid w:val="00F82F88"/>
    <w:rsid w:val="00F83347"/>
    <w:rsid w:val="00F83860"/>
    <w:rsid w:val="00F84ADB"/>
    <w:rsid w:val="00F84F14"/>
    <w:rsid w:val="00F860DD"/>
    <w:rsid w:val="00F8694E"/>
    <w:rsid w:val="00F87792"/>
    <w:rsid w:val="00F87F22"/>
    <w:rsid w:val="00F90BCB"/>
    <w:rsid w:val="00F90F90"/>
    <w:rsid w:val="00F913EA"/>
    <w:rsid w:val="00F93489"/>
    <w:rsid w:val="00F9417F"/>
    <w:rsid w:val="00F96D76"/>
    <w:rsid w:val="00F979A7"/>
    <w:rsid w:val="00FA0A8F"/>
    <w:rsid w:val="00FA1ACB"/>
    <w:rsid w:val="00FA26AE"/>
    <w:rsid w:val="00FA292F"/>
    <w:rsid w:val="00FA3668"/>
    <w:rsid w:val="00FA3A1F"/>
    <w:rsid w:val="00FA443C"/>
    <w:rsid w:val="00FA6322"/>
    <w:rsid w:val="00FA6CFE"/>
    <w:rsid w:val="00FA731C"/>
    <w:rsid w:val="00FA7438"/>
    <w:rsid w:val="00FB1612"/>
    <w:rsid w:val="00FB1FAB"/>
    <w:rsid w:val="00FB2A68"/>
    <w:rsid w:val="00FB496C"/>
    <w:rsid w:val="00FB69F4"/>
    <w:rsid w:val="00FB6ADE"/>
    <w:rsid w:val="00FB7B94"/>
    <w:rsid w:val="00FC16AA"/>
    <w:rsid w:val="00FC1A59"/>
    <w:rsid w:val="00FC503E"/>
    <w:rsid w:val="00FC508C"/>
    <w:rsid w:val="00FC5BEC"/>
    <w:rsid w:val="00FD177F"/>
    <w:rsid w:val="00FD1C57"/>
    <w:rsid w:val="00FD29C6"/>
    <w:rsid w:val="00FD32D0"/>
    <w:rsid w:val="00FD3B30"/>
    <w:rsid w:val="00FD4EF5"/>
    <w:rsid w:val="00FD60AE"/>
    <w:rsid w:val="00FD6304"/>
    <w:rsid w:val="00FD7DAA"/>
    <w:rsid w:val="00FE0C1D"/>
    <w:rsid w:val="00FE1619"/>
    <w:rsid w:val="00FE2DAF"/>
    <w:rsid w:val="00FE3177"/>
    <w:rsid w:val="00FE47FA"/>
    <w:rsid w:val="00FE4BBF"/>
    <w:rsid w:val="00FE7F55"/>
    <w:rsid w:val="00FF05BF"/>
    <w:rsid w:val="00FF06B7"/>
    <w:rsid w:val="00FF19AC"/>
    <w:rsid w:val="00FF3B6E"/>
    <w:rsid w:val="00FF4128"/>
    <w:rsid w:val="00FF52E5"/>
    <w:rsid w:val="00FF657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314D3"/>
  <w15:docId w15:val="{E9E4829E-EB55-4A91-8F17-E9104A0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0D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E73FC"/>
    <w:pPr>
      <w:keepNext/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2C21B5"/>
    <w:rPr>
      <w:b/>
      <w:bCs/>
    </w:rPr>
  </w:style>
  <w:style w:type="paragraph" w:styleId="NormalWeb">
    <w:name w:val="Normal (Web)"/>
    <w:basedOn w:val="Normal"/>
    <w:rsid w:val="00396022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8D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60FF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D774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774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95A8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682D32"/>
    <w:rPr>
      <w:b/>
      <w:sz w:val="24"/>
    </w:rPr>
  </w:style>
  <w:style w:type="paragraph" w:styleId="ListeParagraf">
    <w:name w:val="List Paragraph"/>
    <w:basedOn w:val="Normal"/>
    <w:uiPriority w:val="34"/>
    <w:qFormat/>
    <w:rsid w:val="002839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029B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269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25">
                  <w:marLeft w:val="2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443">
                  <w:marLeft w:val="2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deu.edu.tr/UploadedFiles/Birimler/images/77/15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0022-AF73-4825-B83C-7DF83904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EĞİTİM BİLİMLERİ ENSTİTÜSÜ</vt:lpstr>
    </vt:vector>
  </TitlesOfParts>
  <Company>Dokuz Eylül Üniversitesi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 BİLİMLERİ ENSTİTÜSÜ</dc:title>
  <dc:creator>Süleyman ULUSOY</dc:creator>
  <cp:lastModifiedBy>user</cp:lastModifiedBy>
  <cp:revision>59</cp:revision>
  <cp:lastPrinted>2018-06-22T14:05:00Z</cp:lastPrinted>
  <dcterms:created xsi:type="dcterms:W3CDTF">2018-06-22T13:56:00Z</dcterms:created>
  <dcterms:modified xsi:type="dcterms:W3CDTF">2019-06-21T08:00:00Z</dcterms:modified>
</cp:coreProperties>
</file>